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1AE" w:rsidRPr="00061D8B" w:rsidRDefault="00BD21AE" w:rsidP="00BD21AE">
      <w:pPr>
        <w:rPr>
          <w:rFonts w:ascii="Times New Roman" w:hAnsi="Times New Roman"/>
          <w:b/>
          <w:sz w:val="24"/>
          <w:szCs w:val="24"/>
        </w:rPr>
      </w:pPr>
      <w:r w:rsidRPr="00061D8B">
        <w:rPr>
          <w:rFonts w:ascii="Times New Roman" w:hAnsi="Times New Roman"/>
          <w:b/>
          <w:sz w:val="24"/>
          <w:szCs w:val="24"/>
        </w:rPr>
        <w:t xml:space="preserve">Tania Pope/Hannah Stone </w:t>
      </w:r>
      <w:r w:rsidRPr="00061D8B">
        <w:rPr>
          <w:rFonts w:ascii="Times New Roman" w:hAnsi="Times New Roman"/>
          <w:b/>
          <w:sz w:val="24"/>
          <w:szCs w:val="24"/>
        </w:rPr>
        <w:tab/>
        <w:t>10</w:t>
      </w:r>
      <w:r w:rsidRPr="00061D8B">
        <w:rPr>
          <w:rFonts w:ascii="Times New Roman" w:hAnsi="Times New Roman"/>
          <w:b/>
          <w:sz w:val="24"/>
          <w:szCs w:val="24"/>
          <w:vertAlign w:val="superscript"/>
        </w:rPr>
        <w:t>th</w:t>
      </w:r>
      <w:r w:rsidRPr="00061D8B">
        <w:rPr>
          <w:rFonts w:ascii="Times New Roman" w:hAnsi="Times New Roman"/>
          <w:b/>
          <w:sz w:val="24"/>
          <w:szCs w:val="24"/>
        </w:rPr>
        <w:t xml:space="preserve"> Grade English</w:t>
      </w:r>
    </w:p>
    <w:tbl>
      <w:tblPr>
        <w:tblW w:w="14741" w:type="dxa"/>
        <w:tblInd w:w="-16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4923"/>
        <w:gridCol w:w="4923"/>
        <w:gridCol w:w="4644"/>
        <w:gridCol w:w="15"/>
        <w:gridCol w:w="236"/>
      </w:tblGrid>
      <w:tr w:rsidR="00BD21AE" w:rsidRPr="00061D8B" w:rsidTr="00297D60">
        <w:trPr>
          <w:trHeight w:val="395"/>
        </w:trPr>
        <w:tc>
          <w:tcPr>
            <w:tcW w:w="14505" w:type="dxa"/>
            <w:gridSpan w:val="4"/>
            <w:tcBorders>
              <w:right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Unit Title: Finding Our Voice</w:t>
            </w:r>
          </w:p>
          <w:p w:rsidR="00BD21AE" w:rsidRPr="00061D8B" w:rsidRDefault="00BD21AE" w:rsidP="00BD21AE">
            <w:pPr>
              <w:rPr>
                <w:rFonts w:ascii="Times New Roman" w:hAnsi="Times New Roman"/>
                <w:b/>
                <w:sz w:val="24"/>
                <w:szCs w:val="24"/>
              </w:rPr>
            </w:pPr>
            <w:r w:rsidRPr="00061D8B">
              <w:rPr>
                <w:rFonts w:ascii="Times New Roman" w:hAnsi="Times New Roman"/>
                <w:b/>
                <w:sz w:val="24"/>
                <w:szCs w:val="24"/>
              </w:rPr>
              <w:t xml:space="preserve">Texts: </w:t>
            </w:r>
            <w:r w:rsidRPr="00061D8B">
              <w:rPr>
                <w:rFonts w:ascii="Times New Roman" w:hAnsi="Times New Roman"/>
                <w:b/>
                <w:i/>
                <w:sz w:val="24"/>
                <w:szCs w:val="24"/>
              </w:rPr>
              <w:t>Catcher in the Rye</w:t>
            </w:r>
            <w:r w:rsidR="003C6731" w:rsidRPr="00061D8B">
              <w:rPr>
                <w:rFonts w:ascii="Times New Roman" w:hAnsi="Times New Roman"/>
                <w:b/>
                <w:i/>
                <w:sz w:val="24"/>
                <w:szCs w:val="24"/>
              </w:rPr>
              <w:t>; Angela’s Ashes; Ulysses; The Love Song of J. Alfred Prufrock</w:t>
            </w:r>
          </w:p>
        </w:tc>
        <w:tc>
          <w:tcPr>
            <w:tcW w:w="236" w:type="dxa"/>
            <w:vMerge w:val="restart"/>
            <w:tcBorders>
              <w:top w:val="nil"/>
              <w:left w:val="single" w:sz="4" w:space="0" w:color="auto"/>
              <w:bottom w:val="nil"/>
              <w:right w:val="nil"/>
            </w:tcBorders>
          </w:tcPr>
          <w:p w:rsidR="00BD21AE" w:rsidRPr="00061D8B" w:rsidRDefault="00BD21AE" w:rsidP="00297D60">
            <w:pPr>
              <w:rPr>
                <w:rFonts w:ascii="Times New Roman" w:hAnsi="Times New Roman"/>
                <w:b/>
                <w:sz w:val="24"/>
                <w:szCs w:val="24"/>
              </w:rPr>
            </w:pPr>
          </w:p>
        </w:tc>
      </w:tr>
      <w:tr w:rsidR="00BD21AE" w:rsidRPr="00061D8B" w:rsidTr="00297D60">
        <w:trPr>
          <w:trHeight w:val="395"/>
        </w:trPr>
        <w:tc>
          <w:tcPr>
            <w:tcW w:w="14505" w:type="dxa"/>
            <w:gridSpan w:val="4"/>
            <w:tcBorders>
              <w:right w:val="single" w:sz="4" w:space="0" w:color="auto"/>
            </w:tcBorders>
            <w:shd w:val="clear" w:color="auto" w:fill="F2F2F2"/>
          </w:tcPr>
          <w:p w:rsidR="00BD21AE" w:rsidRPr="00061D8B" w:rsidRDefault="00BD21AE" w:rsidP="00297D60">
            <w:pPr>
              <w:pStyle w:val="Body1"/>
              <w:rPr>
                <w:rFonts w:ascii="Times New Roman" w:hAnsi="Times New Roman"/>
                <w:szCs w:val="24"/>
              </w:rPr>
            </w:pPr>
            <w:r w:rsidRPr="00061D8B">
              <w:rPr>
                <w:rFonts w:ascii="Times New Roman" w:hAnsi="Times New Roman"/>
                <w:b/>
                <w:szCs w:val="24"/>
              </w:rPr>
              <w:t>Unit Essential Question:</w:t>
            </w:r>
            <w:r w:rsidRPr="00061D8B">
              <w:rPr>
                <w:rFonts w:ascii="Times New Roman" w:hAnsi="Times New Roman"/>
                <w:szCs w:val="24"/>
              </w:rPr>
              <w:t xml:space="preserve"> </w:t>
            </w:r>
          </w:p>
          <w:p w:rsidR="00BD21AE" w:rsidRPr="00061D8B" w:rsidRDefault="00BD21AE" w:rsidP="00297D60">
            <w:pPr>
              <w:pStyle w:val="Body1"/>
              <w:rPr>
                <w:rFonts w:ascii="Times New Roman" w:hAnsi="Times New Roman"/>
                <w:szCs w:val="24"/>
              </w:rPr>
            </w:pPr>
            <w:r w:rsidRPr="00061D8B">
              <w:rPr>
                <w:rFonts w:ascii="Times New Roman" w:hAnsi="Times New Roman"/>
                <w:szCs w:val="24"/>
              </w:rPr>
              <w:t>What is the importance of voice in a text?</w:t>
            </w:r>
          </w:p>
        </w:tc>
        <w:tc>
          <w:tcPr>
            <w:tcW w:w="236" w:type="dxa"/>
            <w:vMerge/>
            <w:tcBorders>
              <w:top w:val="nil"/>
              <w:left w:val="single" w:sz="4" w:space="0" w:color="auto"/>
              <w:bottom w:val="nil"/>
              <w:right w:val="nil"/>
            </w:tcBorders>
          </w:tcPr>
          <w:p w:rsidR="00BD21AE" w:rsidRPr="00061D8B" w:rsidRDefault="00BD21AE" w:rsidP="00297D60">
            <w:pPr>
              <w:rPr>
                <w:rFonts w:ascii="Times New Roman" w:hAnsi="Times New Roman"/>
                <w:b/>
                <w:sz w:val="24"/>
                <w:szCs w:val="24"/>
              </w:rPr>
            </w:pPr>
          </w:p>
        </w:tc>
      </w:tr>
      <w:tr w:rsidR="00BD21AE" w:rsidRPr="00061D8B" w:rsidTr="00297D60">
        <w:trPr>
          <w:trHeight w:val="395"/>
        </w:trPr>
        <w:tc>
          <w:tcPr>
            <w:tcW w:w="14505" w:type="dxa"/>
            <w:gridSpan w:val="4"/>
            <w:tcBorders>
              <w:right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 xml:space="preserve">Standards to Address in Unit:   </w:t>
            </w:r>
          </w:p>
          <w:p w:rsidR="00BD21AE" w:rsidRPr="00061D8B" w:rsidRDefault="00BD21AE" w:rsidP="00297D60">
            <w:pPr>
              <w:autoSpaceDE w:val="0"/>
              <w:autoSpaceDN w:val="0"/>
              <w:adjustRightInd w:val="0"/>
              <w:rPr>
                <w:rFonts w:ascii="Times New Roman" w:hAnsi="Times New Roman"/>
                <w:color w:val="000000"/>
                <w:sz w:val="24"/>
                <w:szCs w:val="24"/>
              </w:rPr>
            </w:pPr>
          </w:p>
          <w:tbl>
            <w:tblPr>
              <w:tblW w:w="14342" w:type="dxa"/>
              <w:tblBorders>
                <w:top w:val="nil"/>
                <w:left w:val="nil"/>
                <w:bottom w:val="nil"/>
                <w:right w:val="nil"/>
              </w:tblBorders>
              <w:tblLayout w:type="fixed"/>
              <w:tblLook w:val="0000" w:firstRow="0" w:lastRow="0" w:firstColumn="0" w:lastColumn="0" w:noHBand="0" w:noVBand="0"/>
            </w:tblPr>
            <w:tblGrid>
              <w:gridCol w:w="7152"/>
              <w:gridCol w:w="7152"/>
              <w:gridCol w:w="38"/>
            </w:tblGrid>
            <w:tr w:rsidR="00BD21AE" w:rsidRPr="00061D8B" w:rsidTr="00297D60">
              <w:trPr>
                <w:gridAfter w:val="1"/>
                <w:wAfter w:w="38" w:type="dxa"/>
                <w:trHeight w:val="213"/>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 </w:t>
                  </w:r>
                  <w:r w:rsidRPr="00061D8B">
                    <w:rPr>
                      <w:rFonts w:ascii="Times New Roman" w:hAnsi="Times New Roman"/>
                      <w:b/>
                      <w:bCs/>
                      <w:color w:val="000000"/>
                      <w:sz w:val="24"/>
                      <w:szCs w:val="24"/>
                    </w:rPr>
                    <w:t xml:space="preserve">ELACC9-10RL1: </w:t>
                  </w:r>
                  <w:r w:rsidRPr="00061D8B">
                    <w:rPr>
                      <w:rFonts w:ascii="Times New Roman" w:hAnsi="Times New Roman"/>
                      <w:color w:val="000000"/>
                      <w:sz w:val="24"/>
                      <w:szCs w:val="24"/>
                    </w:rPr>
                    <w:t xml:space="preserve">Cite strong and thorough textual evidence to support analysis of what the text says explicitly as well as inferences drawn from the text.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ELACC9-10RI1: </w:t>
                  </w:r>
                  <w:r w:rsidRPr="00061D8B">
                    <w:rPr>
                      <w:rFonts w:ascii="Times New Roman" w:hAnsi="Times New Roman"/>
                      <w:color w:val="000000"/>
                      <w:sz w:val="24"/>
                      <w:szCs w:val="24"/>
                    </w:rPr>
                    <w:t xml:space="preserve">Cite strong and thorough textual evidence to support analysis of what the text says explicitly as well as inferences drawn from the text. </w:t>
                  </w:r>
                </w:p>
              </w:tc>
            </w:tr>
            <w:tr w:rsidR="00BD21AE" w:rsidRPr="00061D8B" w:rsidTr="00297D60">
              <w:trPr>
                <w:gridAfter w:val="1"/>
                <w:wAfter w:w="38" w:type="dxa"/>
                <w:trHeight w:val="331"/>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ELACC9-10RL2: </w:t>
                  </w:r>
                  <w:r w:rsidRPr="00061D8B">
                    <w:rPr>
                      <w:rFonts w:ascii="Times New Roman" w:hAnsi="Times New Roman"/>
                      <w:color w:val="000000"/>
                      <w:sz w:val="24"/>
                      <w:szCs w:val="24"/>
                    </w:rPr>
                    <w:t xml:space="preserve">Determine a theme or central idea of text and analyze in detail its development over the course of the text, including how it emerges and is shaped and refined by specific details; provide an objective summary of the text.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ELACC9-10RI2: </w:t>
                  </w:r>
                  <w:r w:rsidRPr="00061D8B">
                    <w:rPr>
                      <w:rFonts w:ascii="Times New Roman" w:hAnsi="Times New Roman"/>
                      <w:color w:val="000000"/>
                      <w:sz w:val="24"/>
                      <w:szCs w:val="24"/>
                    </w:rPr>
                    <w:t xml:space="preserve">Determine a central idea of a text and analyze its development over the course of the text, including how it emerges and is shaped and refined by specific details; provide an objective summary of the text. </w:t>
                  </w:r>
                </w:p>
              </w:tc>
            </w:tr>
            <w:tr w:rsidR="00BD21AE" w:rsidRPr="00061D8B" w:rsidTr="00297D60">
              <w:trPr>
                <w:gridAfter w:val="1"/>
                <w:wAfter w:w="38" w:type="dxa"/>
                <w:trHeight w:val="332"/>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ELACC9-10RL3: </w:t>
                  </w:r>
                  <w:r w:rsidRPr="00061D8B">
                    <w:rPr>
                      <w:rFonts w:ascii="Times New Roman" w:hAnsi="Times New Roman"/>
                      <w:color w:val="000000"/>
                      <w:sz w:val="24"/>
                      <w:szCs w:val="24"/>
                    </w:rPr>
                    <w:t xml:space="preserve">Analyze how complex characters (e.g., those with multiple or conflicting motivations) develop over the course of a text, interact with other characters, and advance the plot or develop the theme.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ELACC9-10RI3: </w:t>
                  </w:r>
                  <w:r w:rsidRPr="00061D8B">
                    <w:rPr>
                      <w:rFonts w:ascii="Times New Roman" w:hAnsi="Times New Roman"/>
                      <w:color w:val="000000"/>
                      <w:sz w:val="24"/>
                      <w:szCs w:val="24"/>
                    </w:rPr>
                    <w:t xml:space="preserve">Analyze how the author unfolds an analysis or series of ideas or events, including the order in which the points are made, how they are introduced and developed, and the connections that are drawn between them. </w:t>
                  </w:r>
                </w:p>
              </w:tc>
            </w:tr>
            <w:tr w:rsidR="00BD21AE" w:rsidRPr="00061D8B" w:rsidTr="00297D60">
              <w:trPr>
                <w:gridAfter w:val="1"/>
                <w:wAfter w:w="38" w:type="dxa"/>
                <w:trHeight w:val="97"/>
              </w:trPr>
              <w:tc>
                <w:tcPr>
                  <w:tcW w:w="7152" w:type="dxa"/>
                </w:tcPr>
                <w:p w:rsidR="00BD21AE" w:rsidRPr="00061D8B" w:rsidRDefault="00BD21AE" w:rsidP="00297D60">
                  <w:pPr>
                    <w:autoSpaceDE w:val="0"/>
                    <w:autoSpaceDN w:val="0"/>
                    <w:adjustRightInd w:val="0"/>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Craft and Structure </w:t>
                  </w:r>
                </w:p>
                <w:p w:rsidR="00BD21AE" w:rsidRPr="00061D8B" w:rsidRDefault="00BD21AE" w:rsidP="00297D60">
                  <w:pPr>
                    <w:autoSpaceDE w:val="0"/>
                    <w:autoSpaceDN w:val="0"/>
                    <w:adjustRightInd w:val="0"/>
                    <w:rPr>
                      <w:rFonts w:ascii="Times New Roman" w:hAnsi="Times New Roman"/>
                      <w:color w:val="000000"/>
                      <w:sz w:val="24"/>
                      <w:szCs w:val="24"/>
                    </w:rPr>
                  </w:pPr>
                </w:p>
              </w:tc>
              <w:tc>
                <w:tcPr>
                  <w:tcW w:w="7152" w:type="dxa"/>
                </w:tcPr>
                <w:p w:rsidR="00BD21AE" w:rsidRPr="00061D8B" w:rsidRDefault="00BD21AE" w:rsidP="00297D60">
                  <w:pPr>
                    <w:autoSpaceDE w:val="0"/>
                    <w:autoSpaceDN w:val="0"/>
                    <w:adjustRightInd w:val="0"/>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Craft and Structure </w:t>
                  </w:r>
                </w:p>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gridAfter w:val="1"/>
                <w:wAfter w:w="38" w:type="dxa"/>
                <w:trHeight w:val="448"/>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ELACC9-10RL4: </w:t>
                  </w:r>
                  <w:r w:rsidRPr="00061D8B">
                    <w:rPr>
                      <w:rFonts w:ascii="Times New Roman" w:hAnsi="Times New Roman"/>
                      <w:color w:val="000000"/>
                      <w:sz w:val="24"/>
                      <w:szCs w:val="24"/>
                    </w:rPr>
                    <w:t xml:space="preserve">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ELACC9-10RI5: </w:t>
                  </w:r>
                  <w:r w:rsidRPr="00061D8B">
                    <w:rPr>
                      <w:rFonts w:ascii="Times New Roman" w:hAnsi="Times New Roman"/>
                      <w:color w:val="000000"/>
                      <w:sz w:val="24"/>
                      <w:szCs w:val="24"/>
                    </w:rPr>
                    <w:t xml:space="preserve">Analyze in detail how an author’s ideas or claims are developed and refined by particular sentences, paragraphs, or larger portions of a text (e.g., a section or chapter). </w:t>
                  </w:r>
                </w:p>
              </w:tc>
            </w:tr>
            <w:tr w:rsidR="00BD21AE" w:rsidRPr="00061D8B" w:rsidTr="00297D60">
              <w:trPr>
                <w:gridAfter w:val="1"/>
                <w:wAfter w:w="38" w:type="dxa"/>
                <w:trHeight w:val="331"/>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ELACC9-10RL5: </w:t>
                  </w:r>
                  <w:r w:rsidRPr="00061D8B">
                    <w:rPr>
                      <w:rFonts w:ascii="Times New Roman" w:hAnsi="Times New Roman"/>
                      <w:color w:val="000000"/>
                      <w:sz w:val="24"/>
                      <w:szCs w:val="24"/>
                    </w:rPr>
                    <w:t xml:space="preserve">Analyze how an author’s choices concerning how to structure a text, order events within it (e.g., parallel plots), and manipulate time (e.g., pacing, flashbacks) create such effects as mystery, tension, or surprise.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gridAfter w:val="1"/>
                <w:wAfter w:w="38" w:type="dxa"/>
                <w:trHeight w:val="214"/>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gridAfter w:val="1"/>
                <w:wAfter w:w="38" w:type="dxa"/>
                <w:trHeight w:val="97"/>
              </w:trPr>
              <w:tc>
                <w:tcPr>
                  <w:tcW w:w="7152" w:type="dxa"/>
                </w:tcPr>
                <w:p w:rsidR="00BD21AE" w:rsidRPr="00061D8B" w:rsidRDefault="00BD21AE" w:rsidP="00297D60">
                  <w:pPr>
                    <w:autoSpaceDE w:val="0"/>
                    <w:autoSpaceDN w:val="0"/>
                    <w:adjustRightInd w:val="0"/>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Integration of Knowledge and Ideas </w:t>
                  </w:r>
                </w:p>
                <w:p w:rsidR="00BD21AE" w:rsidRPr="00061D8B" w:rsidRDefault="00BD21AE" w:rsidP="00297D60">
                  <w:pPr>
                    <w:autoSpaceDE w:val="0"/>
                    <w:autoSpaceDN w:val="0"/>
                    <w:adjustRightInd w:val="0"/>
                    <w:rPr>
                      <w:rFonts w:ascii="Times New Roman" w:hAnsi="Times New Roman"/>
                      <w:color w:val="000000"/>
                      <w:sz w:val="24"/>
                      <w:szCs w:val="24"/>
                    </w:rPr>
                  </w:pPr>
                </w:p>
              </w:tc>
              <w:tc>
                <w:tcPr>
                  <w:tcW w:w="7152" w:type="dxa"/>
                </w:tcPr>
                <w:p w:rsidR="00BD21AE" w:rsidRPr="00061D8B" w:rsidRDefault="00BD21AE" w:rsidP="00297D60">
                  <w:pPr>
                    <w:autoSpaceDE w:val="0"/>
                    <w:autoSpaceDN w:val="0"/>
                    <w:adjustRightInd w:val="0"/>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Integration of Knowledge and Ideas </w:t>
                  </w:r>
                </w:p>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gridAfter w:val="1"/>
                <w:wAfter w:w="38" w:type="dxa"/>
                <w:trHeight w:val="332"/>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ELACC9-10RL7: </w:t>
                  </w:r>
                  <w:r w:rsidRPr="00061D8B">
                    <w:rPr>
                      <w:rFonts w:ascii="Times New Roman" w:hAnsi="Times New Roman"/>
                      <w:color w:val="000000"/>
                      <w:sz w:val="24"/>
                      <w:szCs w:val="24"/>
                    </w:rPr>
                    <w:t xml:space="preserve">Analyze the representation of a subject or a key scene in two different artistic mediums, including what is emphasized or absent in each treatment (e.g., Auden’s “Musée de Beaux Arts” and Breughel’s </w:t>
                  </w:r>
                  <w:r w:rsidRPr="00061D8B">
                    <w:rPr>
                      <w:rFonts w:ascii="Times New Roman" w:hAnsi="Times New Roman"/>
                      <w:i/>
                      <w:iCs/>
                      <w:color w:val="000000"/>
                      <w:sz w:val="24"/>
                      <w:szCs w:val="24"/>
                    </w:rPr>
                    <w:t>Landscape with the Fall of Icarus</w:t>
                  </w:r>
                  <w:r w:rsidRPr="00061D8B">
                    <w:rPr>
                      <w:rFonts w:ascii="Times New Roman" w:hAnsi="Times New Roman"/>
                      <w:color w:val="000000"/>
                      <w:sz w:val="24"/>
                      <w:szCs w:val="24"/>
                    </w:rPr>
                    <w:t xml:space="preserve">).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ELACC9-10RI7: </w:t>
                  </w:r>
                  <w:r w:rsidRPr="00061D8B">
                    <w:rPr>
                      <w:rFonts w:ascii="Times New Roman" w:hAnsi="Times New Roman"/>
                      <w:color w:val="000000"/>
                      <w:sz w:val="24"/>
                      <w:szCs w:val="24"/>
                    </w:rPr>
                    <w:t xml:space="preserve">Analyze various accounts of a subject told in different mediums (e.g., a person’s life story in print and multimedia), determining which details are emphasized in each account. </w:t>
                  </w:r>
                </w:p>
              </w:tc>
            </w:tr>
            <w:tr w:rsidR="00BD21AE" w:rsidRPr="00061D8B" w:rsidTr="00297D60">
              <w:trPr>
                <w:gridAfter w:val="1"/>
                <w:wAfter w:w="38" w:type="dxa"/>
                <w:trHeight w:val="332"/>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ELACC9-10RL8: </w:t>
                  </w:r>
                  <w:r w:rsidRPr="00061D8B">
                    <w:rPr>
                      <w:rFonts w:ascii="Times New Roman" w:hAnsi="Times New Roman"/>
                      <w:color w:val="000000"/>
                      <w:sz w:val="24"/>
                      <w:szCs w:val="24"/>
                    </w:rPr>
                    <w:t xml:space="preserve">(Not applicable to literature)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gridAfter w:val="1"/>
                <w:wAfter w:w="38" w:type="dxa"/>
                <w:trHeight w:val="448"/>
              </w:trPr>
              <w:tc>
                <w:tcPr>
                  <w:tcW w:w="7152" w:type="dxa"/>
                </w:tcPr>
                <w:p w:rsidR="00BD21AE" w:rsidRPr="00061D8B" w:rsidRDefault="00BD21AE" w:rsidP="00297D60">
                  <w:pPr>
                    <w:autoSpaceDE w:val="0"/>
                    <w:autoSpaceDN w:val="0"/>
                    <w:adjustRightInd w:val="0"/>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Range of Reading and Level of Text Complexity </w:t>
                  </w:r>
                </w:p>
                <w:p w:rsidR="00BD21AE" w:rsidRPr="00061D8B" w:rsidRDefault="00BD21AE" w:rsidP="00297D60">
                  <w:pPr>
                    <w:autoSpaceDE w:val="0"/>
                    <w:autoSpaceDN w:val="0"/>
                    <w:adjustRightInd w:val="0"/>
                    <w:rPr>
                      <w:rFonts w:ascii="Times New Roman" w:hAnsi="Times New Roman"/>
                      <w:color w:val="000000"/>
                      <w:sz w:val="24"/>
                      <w:szCs w:val="24"/>
                    </w:rPr>
                  </w:pP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Range of Reading and Level of Text Complexity </w:t>
                  </w:r>
                </w:p>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gridAfter w:val="1"/>
                <w:wAfter w:w="38" w:type="dxa"/>
                <w:trHeight w:val="97"/>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ELACC9-10RL10: </w:t>
                  </w:r>
                  <w:r w:rsidRPr="00061D8B">
                    <w:rPr>
                      <w:rFonts w:ascii="Times New Roman" w:hAnsi="Times New Roman"/>
                      <w:color w:val="000000"/>
                      <w:sz w:val="24"/>
                      <w:szCs w:val="24"/>
                    </w:rPr>
                    <w:t xml:space="preserve">By the end of grade 9, read and comprehend literature, including stories, dramas, and poems, in the grades 9-10 text complexity band proficiently, with scaffolding as needed at the high end of the range. </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By the end of grade 10, read and comprehend literature, including stories, dramas, and poems, in the grades 9-10 text complexity band proficiently, with scaffolding as needed at the high end of the range. </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ELACC9-10RI10: </w:t>
                  </w:r>
                  <w:r w:rsidRPr="00061D8B">
                    <w:rPr>
                      <w:rFonts w:ascii="Times New Roman" w:hAnsi="Times New Roman"/>
                      <w:color w:val="000000"/>
                      <w:sz w:val="24"/>
                      <w:szCs w:val="24"/>
                    </w:rPr>
                    <w:t xml:space="preserve">By the end of grade 9, read and comprehend literary nonfiction in the grades 9-10 text complexity band proficiently, with scaffolding as needed at the high end of the range. </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By the end of grade 10, read and comprehend literary nonfiction in the grades 9-10 text complexity band independently and proficiently. </w:t>
                  </w:r>
                </w:p>
              </w:tc>
            </w:tr>
            <w:tr w:rsidR="00BD21AE" w:rsidRPr="00061D8B" w:rsidTr="00297D60">
              <w:trPr>
                <w:trHeight w:val="122"/>
              </w:trPr>
              <w:tc>
                <w:tcPr>
                  <w:tcW w:w="14342" w:type="dxa"/>
                  <w:gridSpan w:val="3"/>
                </w:tcPr>
                <w:p w:rsidR="00BD21AE" w:rsidRPr="00061D8B" w:rsidRDefault="00BD21AE" w:rsidP="00297D60">
                  <w:pPr>
                    <w:autoSpaceDE w:val="0"/>
                    <w:autoSpaceDN w:val="0"/>
                    <w:adjustRightInd w:val="0"/>
                    <w:rPr>
                      <w:rFonts w:ascii="Times New Roman" w:hAnsi="Times New Roman"/>
                      <w:sz w:val="24"/>
                      <w:szCs w:val="24"/>
                    </w:rPr>
                  </w:pPr>
                </w:p>
                <w:tbl>
                  <w:tblPr>
                    <w:tblW w:w="14304" w:type="dxa"/>
                    <w:tblBorders>
                      <w:top w:val="nil"/>
                      <w:left w:val="nil"/>
                      <w:bottom w:val="nil"/>
                      <w:right w:val="nil"/>
                    </w:tblBorders>
                    <w:tblLayout w:type="fixed"/>
                    <w:tblLook w:val="0000" w:firstRow="0" w:lastRow="0" w:firstColumn="0" w:lastColumn="0" w:noHBand="0" w:noVBand="0"/>
                  </w:tblPr>
                  <w:tblGrid>
                    <w:gridCol w:w="7152"/>
                    <w:gridCol w:w="7152"/>
                  </w:tblGrid>
                  <w:tr w:rsidR="00BD21AE" w:rsidRPr="00061D8B" w:rsidTr="00297D60">
                    <w:trPr>
                      <w:trHeight w:val="683"/>
                    </w:trPr>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ELACC9-10W2: Write informative/explanatory texts to examine and convey complex ideas, concepts, and information clearly and accurately through the effective selection, organization, and analysis of content.</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a. Introduce a topic; organize complex ideas, concepts, and information to make important connections and distinctions; include formatting (e.g., headings), graphics (e.g., figures, tables), and multimedia when useful to aiding comprehension.</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b. Develop the topic with well-chosen, relevant, and sufficient facts, extended definitions, concrete details, quotations, or other information and examples appropriate to the audience’s knowledge of the topic.</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c. Use appropriate and varied transitions to link the major sections of the text, create cohesion, and clarify the relationships among complex ideas and concepts.</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d. Use precise language and domain-specific vocabulary to manage the complexity of the topic.</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 Establish and maintain a formal style and objective tone while attending to the norms and conventions of the discipline in which they are writing.</w:t>
                        </w: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f. Provide a concluding statement or section that follows from and supports the information or explanation presented (e.g., articulating implications or the significance of the topic).</w:t>
                        </w:r>
                      </w:p>
                    </w:tc>
                    <w:tc>
                      <w:tcPr>
                        <w:tcW w:w="7152" w:type="dxa"/>
                      </w:tcPr>
                      <w:p w:rsidR="00BD21AE" w:rsidRPr="00061D8B" w:rsidRDefault="00BD21AE" w:rsidP="00297D60">
                        <w:pPr>
                          <w:autoSpaceDE w:val="0"/>
                          <w:autoSpaceDN w:val="0"/>
                          <w:adjustRightInd w:val="0"/>
                          <w:rPr>
                            <w:rFonts w:ascii="Times New Roman" w:hAnsi="Times New Roman"/>
                            <w:color w:val="000000"/>
                            <w:sz w:val="24"/>
                            <w:szCs w:val="24"/>
                          </w:rPr>
                        </w:pPr>
                      </w:p>
                    </w:tc>
                  </w:tr>
                </w:tbl>
                <w:p w:rsidR="00BD21AE" w:rsidRPr="00061D8B" w:rsidRDefault="00BD21AE" w:rsidP="00297D60">
                  <w:pPr>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Comprehension and Collaboration </w:t>
                  </w:r>
                </w:p>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ELACC9-10SL1: </w:t>
                  </w:r>
                  <w:r w:rsidRPr="00061D8B">
                    <w:rPr>
                      <w:rFonts w:ascii="Times New Roman" w:hAnsi="Times New Roman"/>
                      <w:color w:val="000000"/>
                      <w:sz w:val="24"/>
                      <w:szCs w:val="24"/>
                    </w:rPr>
                    <w:t xml:space="preserve">Initiate and participate effectively in a range of collaborative discussions(one-on-one, in groups, and teacher-led) with diverse partners on </w:t>
                  </w:r>
                  <w:r w:rsidRPr="00061D8B">
                    <w:rPr>
                      <w:rFonts w:ascii="Times New Roman" w:hAnsi="Times New Roman"/>
                      <w:i/>
                      <w:iCs/>
                      <w:color w:val="000000"/>
                      <w:sz w:val="24"/>
                      <w:szCs w:val="24"/>
                    </w:rPr>
                    <w:t xml:space="preserve">grades 9–10 topics, texts, and issues, </w:t>
                  </w:r>
                  <w:r w:rsidRPr="00061D8B">
                    <w:rPr>
                      <w:rFonts w:ascii="Times New Roman" w:hAnsi="Times New Roman"/>
                      <w:color w:val="000000"/>
                      <w:sz w:val="24"/>
                      <w:szCs w:val="24"/>
                    </w:rPr>
                    <w:t xml:space="preserve">building on others’ ideas and expressing their own clearly and persuasively.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a. Come to discussions prepared, having read and researched material under study; explicitly draw on that preparation by referring to evidence from texts and other research on the topic or issue to stimulate a thoughtful, well-reasoned exchange of ideas.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lastRenderedPageBreak/>
                    <w:t xml:space="preserve">b. Work with peers to set rules for collegial discussions and decision-making (e.g., informal consensus, taking votes on key issues, presentation of alternate views), clear goals and deadlines, and individual roles as needed.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c. Propel conversations by posing and responding to questions that relate the current discussion to broader themes or larger ideas; actively incorporate others into the discussion; and clarify, verify, or challenge ideas and conclusions.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d. Respond thoughtfully to diverse perspectives, summarize points of agreement and disagreement, and, when warranted, qualify or justify their own views and understanding and make new connections in light of the evidence and reasoning presented.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ELACC9-10SL2: </w:t>
                  </w:r>
                  <w:r w:rsidRPr="00061D8B">
                    <w:rPr>
                      <w:rFonts w:ascii="Times New Roman" w:hAnsi="Times New Roman"/>
                      <w:color w:val="000000"/>
                      <w:sz w:val="24"/>
                      <w:szCs w:val="24"/>
                    </w:rPr>
                    <w:t xml:space="preserve">Integrate multiple sources of information presented in diverse media or formats (e.g., visually, quantitatively, orally) evaluating the credibility and accuracy of each source.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trHeight w:val="122"/>
              </w:trPr>
              <w:tc>
                <w:tcPr>
                  <w:tcW w:w="14342" w:type="dxa"/>
                  <w:gridSpan w:val="3"/>
                </w:tcPr>
                <w:p w:rsidR="00BD21AE" w:rsidRPr="00061D8B" w:rsidRDefault="00BD21AE" w:rsidP="00297D60">
                  <w:pPr>
                    <w:autoSpaceDE w:val="0"/>
                    <w:autoSpaceDN w:val="0"/>
                    <w:adjustRightInd w:val="0"/>
                    <w:rPr>
                      <w:rFonts w:ascii="Times New Roman" w:hAnsi="Times New Roman"/>
                      <w:sz w:val="24"/>
                      <w:szCs w:val="24"/>
                    </w:rPr>
                  </w:pPr>
                </w:p>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t>
                  </w:r>
                  <w:r w:rsidRPr="00061D8B">
                    <w:rPr>
                      <w:rFonts w:ascii="Times New Roman" w:hAnsi="Times New Roman"/>
                      <w:color w:val="000000"/>
                      <w:sz w:val="24"/>
                      <w:szCs w:val="24"/>
                    </w:rPr>
                    <w:t></w:t>
                  </w:r>
                  <w:r w:rsidRPr="00061D8B">
                    <w:rPr>
                      <w:rFonts w:ascii="Times New Roman" w:hAnsi="Times New Roman"/>
                      <w:b/>
                      <w:bCs/>
                      <w:color w:val="000000"/>
                      <w:sz w:val="24"/>
                      <w:szCs w:val="24"/>
                    </w:rPr>
                    <w:t xml:space="preserve">Presentation of Knowledge and Ideas </w:t>
                  </w:r>
                </w:p>
                <w:p w:rsidR="00BD21AE" w:rsidRPr="00061D8B" w:rsidRDefault="00BD21AE" w:rsidP="00297D60">
                  <w:pPr>
                    <w:autoSpaceDE w:val="0"/>
                    <w:autoSpaceDN w:val="0"/>
                    <w:adjustRightInd w:val="0"/>
                    <w:rPr>
                      <w:rFonts w:ascii="Times New Roman" w:hAnsi="Times New Roman"/>
                      <w:color w:val="000000"/>
                      <w:sz w:val="24"/>
                      <w:szCs w:val="24"/>
                    </w:rPr>
                  </w:pP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ELACC9-10SL4: </w:t>
                  </w:r>
                  <w:r w:rsidRPr="00061D8B">
                    <w:rPr>
                      <w:rFonts w:ascii="Times New Roman" w:hAnsi="Times New Roman"/>
                      <w:color w:val="000000"/>
                      <w:sz w:val="24"/>
                      <w:szCs w:val="24"/>
                    </w:rPr>
                    <w:t xml:space="preserve">Present information, findings, and supporting evidence clearly, concisely, and logically such that listeners can follow the line of reasoning and the organization, development, substance, and style are appropriate to purpose, audience, and task. </w:t>
                  </w:r>
                </w:p>
              </w:tc>
            </w:tr>
            <w:tr w:rsidR="00BD21AE" w:rsidRPr="00061D8B" w:rsidTr="00297D60">
              <w:trPr>
                <w:trHeight w:val="266"/>
              </w:trPr>
              <w:tc>
                <w:tcPr>
                  <w:tcW w:w="14342" w:type="dxa"/>
                  <w:gridSpan w:val="3"/>
                </w:tcPr>
                <w:p w:rsidR="00BD21AE" w:rsidRPr="00061D8B" w:rsidRDefault="00BD21AE" w:rsidP="00297D60">
                  <w:pPr>
                    <w:autoSpaceDE w:val="0"/>
                    <w:autoSpaceDN w:val="0"/>
                    <w:adjustRightInd w:val="0"/>
                    <w:rPr>
                      <w:rFonts w:ascii="Times New Roman" w:hAnsi="Times New Roman"/>
                      <w:color w:val="000000"/>
                      <w:sz w:val="24"/>
                      <w:szCs w:val="24"/>
                    </w:rPr>
                  </w:pPr>
                  <w:r w:rsidRPr="00061D8B">
                    <w:rPr>
                      <w:rFonts w:ascii="Times New Roman" w:hAnsi="Times New Roman"/>
                      <w:b/>
                      <w:bCs/>
                      <w:color w:val="000000"/>
                      <w:sz w:val="24"/>
                      <w:szCs w:val="24"/>
                    </w:rPr>
                    <w:t xml:space="preserve">ELACC9-10SL5: </w:t>
                  </w:r>
                  <w:r w:rsidRPr="00061D8B">
                    <w:rPr>
                      <w:rFonts w:ascii="Times New Roman" w:hAnsi="Times New Roman"/>
                      <w:color w:val="000000"/>
                      <w:sz w:val="24"/>
                      <w:szCs w:val="24"/>
                    </w:rPr>
                    <w:t xml:space="preserve">Make strategic use of digital media (e.g., textual, graphical, audio, visual, and interactive elements) in presentations to enhance understanding of findings, reasoning, and evidence and to add interest. </w:t>
                  </w:r>
                </w:p>
              </w:tc>
            </w:tr>
          </w:tbl>
          <w:p w:rsidR="00BD21AE" w:rsidRPr="00061D8B" w:rsidRDefault="00BD21AE" w:rsidP="00297D60">
            <w:pPr>
              <w:rPr>
                <w:rFonts w:ascii="Times New Roman" w:hAnsi="Times New Roman"/>
                <w:sz w:val="24"/>
                <w:szCs w:val="24"/>
              </w:rPr>
            </w:pPr>
            <w:r w:rsidRPr="00061D8B">
              <w:rPr>
                <w:rFonts w:ascii="Times New Roman" w:hAnsi="Times New Roman"/>
                <w:sz w:val="24"/>
                <w:szCs w:val="24"/>
              </w:rPr>
              <w:t> Conventions of Standard English</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ELACC9-10L1: Demonstrate command of the conventions of standard English grammar and usage when writing or speaking.</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a. Use parallel structure.*</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b. Use various types of phrases (noun, verb, adjectival, adverbial, participial, prepositional, absolute) and clauses (independent, dependent; noun, relative, adverbial) to convey specific meanings and add variety and interest to writing or presentations.</w:t>
            </w:r>
            <w:r w:rsidRPr="00061D8B">
              <w:rPr>
                <w:rFonts w:ascii="Times New Roman" w:hAnsi="Times New Roman"/>
                <w:sz w:val="24"/>
                <w:szCs w:val="24"/>
              </w:rPr>
              <w:cr/>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ELACC9-10L2: Demonstrate command of the conventions of standard English capitalization, punctuation, and spelling when writing.</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a. Use a semicolon (and perhaps a conjunctive adverb) to link two or more closely related independent clauses.</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b. Use a colon to introduce a list or quotation.</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c. Spell correctly.</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 xml:space="preserve">d. Produces legible work that shows accurate spelling and correct use of the conventions of punctuation and capitalization. </w:t>
            </w:r>
            <w:r w:rsidRPr="00061D8B">
              <w:rPr>
                <w:rFonts w:ascii="Times New Roman" w:hAnsi="Times New Roman"/>
                <w:sz w:val="24"/>
                <w:szCs w:val="24"/>
              </w:rPr>
              <w:t> Knowledge of Language</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ELACC9-10L3: Apply knowledge of language to understand how language functions in different contexts, to make effective choices for meaning or style, and to comprehend more fully when reading or listening.</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 xml:space="preserve">a. Write and edit work so that it conforms to the guidelines in a style manual (e.g., MLA Handbook, Turabian’s Manual for Writers) appropriate for the discipline and writing type. </w:t>
            </w:r>
            <w:r w:rsidRPr="00061D8B">
              <w:rPr>
                <w:rFonts w:ascii="Times New Roman" w:hAnsi="Times New Roman"/>
                <w:sz w:val="24"/>
                <w:szCs w:val="24"/>
              </w:rPr>
              <w:t> Vocabulary Acquisition and Use</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ELACC9-10L4: Determine or clarify the meaning of unknown and multiple-meaning words and phrases based on grades 9–10 reading and content, choosing flexibly from a range of strategies.</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a. Use context (e.g., the overall meaning of a sentence, paragraph, or text; a word’s position or function in a sentence) as a clue to the meaning of a word or phrase.</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c. Consult general and specialized reference materials (e.g., dictionaries, glossaries, thesauruses), both print and digital, to find the pronunciation of a word or determine or clarify its precise meaning, its part of speech, or its etymology.</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d. Verify the preliminary determination of the meaning of a word or phrase (e.g., by checking the inferred meaning in context or in a dictionary).</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lastRenderedPageBreak/>
              <w:t>ELACC9-10L5: Demonstrate understanding of figurative language, word relationships, and nuances in word meanings.</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a. Interpret figures of speech (e.g., euphemism, oxymoron) in context and analyze their role in the text.</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b. Analyze nuances in the meaning of words with similar denotations.</w:t>
            </w:r>
          </w:p>
          <w:p w:rsidR="00BD21AE" w:rsidRPr="00061D8B" w:rsidRDefault="00BD21AE" w:rsidP="00297D60">
            <w:pPr>
              <w:rPr>
                <w:rFonts w:ascii="Times New Roman" w:hAnsi="Times New Roman"/>
                <w:sz w:val="24"/>
                <w:szCs w:val="24"/>
              </w:rPr>
            </w:pPr>
            <w:r w:rsidRPr="00061D8B">
              <w:rPr>
                <w:rFonts w:ascii="Times New Roman" w:hAnsi="Times New Roman"/>
                <w:sz w:val="24"/>
                <w:szCs w:val="24"/>
              </w:rPr>
              <w:t>ELACC9-10L6: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c>
          <w:tcPr>
            <w:tcW w:w="236" w:type="dxa"/>
            <w:vMerge/>
            <w:tcBorders>
              <w:top w:val="nil"/>
              <w:left w:val="single" w:sz="4" w:space="0" w:color="auto"/>
              <w:bottom w:val="nil"/>
              <w:right w:val="nil"/>
            </w:tcBorders>
          </w:tcPr>
          <w:p w:rsidR="00BD21AE" w:rsidRPr="00061D8B" w:rsidRDefault="00BD21AE" w:rsidP="00297D60">
            <w:pPr>
              <w:rPr>
                <w:rFonts w:ascii="Times New Roman" w:hAnsi="Times New Roman"/>
                <w:b/>
                <w:sz w:val="24"/>
                <w:szCs w:val="24"/>
              </w:rPr>
            </w:pPr>
          </w:p>
        </w:tc>
      </w:tr>
      <w:tr w:rsidR="00BD21AE" w:rsidRPr="00061D8B" w:rsidTr="00297D60">
        <w:trPr>
          <w:gridAfter w:val="2"/>
          <w:wAfter w:w="251" w:type="dxa"/>
          <w:trHeight w:val="225"/>
        </w:trPr>
        <w:tc>
          <w:tcPr>
            <w:tcW w:w="14490" w:type="dxa"/>
            <w:gridSpan w:val="3"/>
            <w:tcBorders>
              <w:bottom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lastRenderedPageBreak/>
              <w:t>ASSESSMENTS</w:t>
            </w:r>
          </w:p>
        </w:tc>
      </w:tr>
      <w:tr w:rsidR="00BD21AE" w:rsidRPr="00061D8B" w:rsidTr="00297D60">
        <w:trPr>
          <w:gridAfter w:val="2"/>
          <w:wAfter w:w="251" w:type="dxa"/>
          <w:trHeight w:val="329"/>
        </w:trPr>
        <w:tc>
          <w:tcPr>
            <w:tcW w:w="4923" w:type="dxa"/>
            <w:tcBorders>
              <w:top w:val="single" w:sz="4" w:space="0" w:color="auto"/>
              <w:bottom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Diagnostic:</w:t>
            </w:r>
          </w:p>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 xml:space="preserve">                </w:t>
            </w:r>
          </w:p>
          <w:p w:rsidR="00BD21AE" w:rsidRPr="00061D8B" w:rsidRDefault="00BD21AE" w:rsidP="00297D60">
            <w:pPr>
              <w:rPr>
                <w:rFonts w:ascii="Times New Roman" w:hAnsi="Times New Roman"/>
                <w:b/>
                <w:sz w:val="24"/>
                <w:szCs w:val="24"/>
              </w:rPr>
            </w:pPr>
          </w:p>
        </w:tc>
        <w:tc>
          <w:tcPr>
            <w:tcW w:w="4923" w:type="dxa"/>
            <w:tcBorders>
              <w:top w:val="single" w:sz="4" w:space="0" w:color="auto"/>
              <w:bottom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Formative:</w:t>
            </w:r>
          </w:p>
          <w:p w:rsidR="00BD21AE" w:rsidRPr="00061D8B" w:rsidRDefault="00BD21AE" w:rsidP="00726986">
            <w:pPr>
              <w:widowControl w:val="0"/>
              <w:tabs>
                <w:tab w:val="left" w:pos="220"/>
                <w:tab w:val="left" w:pos="720"/>
              </w:tabs>
              <w:autoSpaceDE w:val="0"/>
              <w:autoSpaceDN w:val="0"/>
              <w:adjustRightInd w:val="0"/>
              <w:rPr>
                <w:rFonts w:ascii="Times New Roman" w:hAnsi="Times New Roman"/>
                <w:b/>
                <w:sz w:val="24"/>
                <w:szCs w:val="24"/>
              </w:rPr>
            </w:pPr>
            <w:r w:rsidRPr="00061D8B">
              <w:rPr>
                <w:rFonts w:ascii="Times New Roman" w:hAnsi="Times New Roman"/>
                <w:b/>
                <w:sz w:val="24"/>
                <w:szCs w:val="24"/>
              </w:rPr>
              <w:t>Group work, class discussion</w:t>
            </w:r>
            <w:r w:rsidR="0003158D" w:rsidRPr="00061D8B">
              <w:rPr>
                <w:rFonts w:ascii="Times New Roman" w:hAnsi="Times New Roman"/>
                <w:b/>
                <w:sz w:val="24"/>
                <w:szCs w:val="24"/>
              </w:rPr>
              <w:t>, writer’s workshop</w:t>
            </w:r>
          </w:p>
        </w:tc>
        <w:tc>
          <w:tcPr>
            <w:tcW w:w="4644" w:type="dxa"/>
            <w:tcBorders>
              <w:top w:val="single" w:sz="4" w:space="0" w:color="auto"/>
              <w:bottom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Summative:</w:t>
            </w:r>
          </w:p>
          <w:p w:rsidR="00BD21AE" w:rsidRPr="00061D8B" w:rsidRDefault="0003158D" w:rsidP="00297D60">
            <w:pPr>
              <w:rPr>
                <w:rFonts w:ascii="Times New Roman" w:hAnsi="Times New Roman"/>
                <w:b/>
                <w:sz w:val="24"/>
                <w:szCs w:val="24"/>
              </w:rPr>
            </w:pPr>
            <w:r w:rsidRPr="00061D8B">
              <w:rPr>
                <w:rFonts w:ascii="Times New Roman" w:hAnsi="Times New Roman"/>
                <w:b/>
                <w:sz w:val="24"/>
                <w:szCs w:val="24"/>
              </w:rPr>
              <w:t>Reading q</w:t>
            </w:r>
            <w:r w:rsidR="00541D75" w:rsidRPr="00061D8B">
              <w:rPr>
                <w:rFonts w:ascii="Times New Roman" w:hAnsi="Times New Roman"/>
                <w:b/>
                <w:sz w:val="24"/>
                <w:szCs w:val="24"/>
              </w:rPr>
              <w:t>uizzes, timed writing essay</w:t>
            </w:r>
          </w:p>
          <w:p w:rsidR="00BD21AE" w:rsidRPr="00061D8B" w:rsidRDefault="00BD21AE" w:rsidP="00297D60">
            <w:pPr>
              <w:rPr>
                <w:rFonts w:ascii="Times New Roman" w:hAnsi="Times New Roman"/>
                <w:b/>
                <w:sz w:val="24"/>
                <w:szCs w:val="24"/>
              </w:rPr>
            </w:pPr>
          </w:p>
        </w:tc>
      </w:tr>
      <w:tr w:rsidR="00BD21AE" w:rsidRPr="00061D8B" w:rsidTr="00297D60">
        <w:trPr>
          <w:gridAfter w:val="2"/>
          <w:wAfter w:w="251" w:type="dxa"/>
          <w:trHeight w:val="329"/>
        </w:trPr>
        <w:tc>
          <w:tcPr>
            <w:tcW w:w="4923" w:type="dxa"/>
            <w:tcBorders>
              <w:top w:val="single" w:sz="4" w:space="0" w:color="auto"/>
              <w:bottom w:val="single" w:sz="4" w:space="0" w:color="auto"/>
            </w:tcBorders>
            <w:shd w:val="clear" w:color="auto" w:fill="F2F2F2"/>
          </w:tcPr>
          <w:p w:rsidR="00BD21AE" w:rsidRPr="00061D8B" w:rsidRDefault="00BD21AE" w:rsidP="00297D60">
            <w:pPr>
              <w:rPr>
                <w:rFonts w:ascii="Times New Roman" w:hAnsi="Times New Roman"/>
                <w:b/>
                <w:sz w:val="24"/>
                <w:szCs w:val="24"/>
              </w:rPr>
            </w:pPr>
            <w:r w:rsidRPr="00061D8B">
              <w:rPr>
                <w:rFonts w:ascii="Times New Roman" w:hAnsi="Times New Roman"/>
                <w:b/>
                <w:sz w:val="24"/>
                <w:szCs w:val="24"/>
              </w:rPr>
              <w:t>ON-GOING ROUTINE: Grammar practice</w:t>
            </w:r>
          </w:p>
        </w:tc>
        <w:tc>
          <w:tcPr>
            <w:tcW w:w="4923" w:type="dxa"/>
            <w:tcBorders>
              <w:top w:val="single" w:sz="4" w:space="0" w:color="auto"/>
              <w:bottom w:val="single" w:sz="4" w:space="0" w:color="auto"/>
            </w:tcBorders>
            <w:shd w:val="clear" w:color="auto" w:fill="F2F2F2"/>
          </w:tcPr>
          <w:p w:rsidR="00BD21AE" w:rsidRPr="00061D8B" w:rsidRDefault="00BD21AE" w:rsidP="00297D60">
            <w:pPr>
              <w:rPr>
                <w:rFonts w:ascii="Times New Roman" w:hAnsi="Times New Roman"/>
                <w:b/>
                <w:sz w:val="24"/>
                <w:szCs w:val="24"/>
              </w:rPr>
            </w:pPr>
          </w:p>
        </w:tc>
        <w:tc>
          <w:tcPr>
            <w:tcW w:w="4644" w:type="dxa"/>
            <w:tcBorders>
              <w:top w:val="single" w:sz="4" w:space="0" w:color="auto"/>
              <w:bottom w:val="single" w:sz="4" w:space="0" w:color="auto"/>
            </w:tcBorders>
            <w:shd w:val="clear" w:color="auto" w:fill="F2F2F2"/>
          </w:tcPr>
          <w:p w:rsidR="00BD21AE" w:rsidRPr="00061D8B" w:rsidRDefault="00BD21AE" w:rsidP="00297D60">
            <w:pPr>
              <w:rPr>
                <w:rFonts w:ascii="Times New Roman" w:hAnsi="Times New Roman"/>
                <w:b/>
                <w:sz w:val="24"/>
                <w:szCs w:val="24"/>
              </w:rPr>
            </w:pPr>
          </w:p>
        </w:tc>
      </w:tr>
    </w:tbl>
    <w:p w:rsidR="003E2ABF" w:rsidRPr="00061D8B" w:rsidRDefault="003E2ABF" w:rsidP="00BD21AE">
      <w:pPr>
        <w:rPr>
          <w:rFonts w:ascii="Times New Roman" w:hAnsi="Times New Roman"/>
          <w:sz w:val="24"/>
          <w:szCs w:val="24"/>
        </w:rPr>
      </w:pPr>
    </w:p>
    <w:tbl>
      <w:tblPr>
        <w:tblW w:w="15075" w:type="dxa"/>
        <w:tblInd w:w="-16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1530"/>
        <w:gridCol w:w="2610"/>
        <w:gridCol w:w="2700"/>
        <w:gridCol w:w="2790"/>
        <w:gridCol w:w="2880"/>
        <w:gridCol w:w="2565"/>
      </w:tblGrid>
      <w:tr w:rsidR="008D19DB" w:rsidRPr="00061D8B" w:rsidTr="008D19DB">
        <w:trPr>
          <w:trHeight w:val="132"/>
        </w:trPr>
        <w:tc>
          <w:tcPr>
            <w:tcW w:w="1530" w:type="dxa"/>
            <w:shd w:val="clear" w:color="auto" w:fill="D9D9D9"/>
          </w:tcPr>
          <w:p w:rsidR="00BD21AE" w:rsidRPr="00061D8B" w:rsidRDefault="00BD21AE" w:rsidP="00297D60">
            <w:pPr>
              <w:jc w:val="center"/>
              <w:rPr>
                <w:rFonts w:ascii="Times New Roman" w:hAnsi="Times New Roman"/>
                <w:b/>
                <w:sz w:val="24"/>
                <w:szCs w:val="24"/>
              </w:rPr>
            </w:pPr>
          </w:p>
        </w:tc>
        <w:tc>
          <w:tcPr>
            <w:tcW w:w="2610" w:type="dxa"/>
            <w:shd w:val="clear" w:color="auto" w:fill="D9D9D9"/>
          </w:tcPr>
          <w:p w:rsidR="00BD21AE" w:rsidRPr="00061D8B" w:rsidRDefault="00BD21AE" w:rsidP="00297D60">
            <w:pPr>
              <w:jc w:val="center"/>
              <w:rPr>
                <w:rFonts w:ascii="Times New Roman" w:hAnsi="Times New Roman"/>
                <w:b/>
                <w:sz w:val="24"/>
                <w:szCs w:val="24"/>
              </w:rPr>
            </w:pPr>
            <w:r w:rsidRPr="00061D8B">
              <w:rPr>
                <w:rFonts w:ascii="Times New Roman" w:hAnsi="Times New Roman"/>
                <w:b/>
                <w:sz w:val="24"/>
                <w:szCs w:val="24"/>
              </w:rPr>
              <w:t>MONDAY 1/7</w:t>
            </w:r>
          </w:p>
        </w:tc>
        <w:tc>
          <w:tcPr>
            <w:tcW w:w="2700" w:type="dxa"/>
            <w:shd w:val="clear" w:color="auto" w:fill="D9D9D9"/>
          </w:tcPr>
          <w:p w:rsidR="00BD21AE" w:rsidRPr="00061D8B" w:rsidRDefault="00BD21AE" w:rsidP="00297D60">
            <w:pPr>
              <w:jc w:val="center"/>
              <w:rPr>
                <w:rFonts w:ascii="Times New Roman" w:hAnsi="Times New Roman"/>
                <w:b/>
                <w:sz w:val="24"/>
                <w:szCs w:val="24"/>
              </w:rPr>
            </w:pPr>
            <w:r w:rsidRPr="00061D8B">
              <w:rPr>
                <w:rFonts w:ascii="Times New Roman" w:hAnsi="Times New Roman"/>
                <w:b/>
                <w:sz w:val="24"/>
                <w:szCs w:val="24"/>
              </w:rPr>
              <w:t>TUESDAY  1/8</w:t>
            </w:r>
          </w:p>
        </w:tc>
        <w:tc>
          <w:tcPr>
            <w:tcW w:w="2790" w:type="dxa"/>
            <w:shd w:val="clear" w:color="auto" w:fill="D9D9D9"/>
          </w:tcPr>
          <w:p w:rsidR="00BD21AE" w:rsidRPr="00061D8B" w:rsidRDefault="00BD21AE" w:rsidP="00297D60">
            <w:pPr>
              <w:jc w:val="center"/>
              <w:rPr>
                <w:rFonts w:ascii="Times New Roman" w:hAnsi="Times New Roman"/>
                <w:b/>
                <w:sz w:val="24"/>
                <w:szCs w:val="24"/>
              </w:rPr>
            </w:pPr>
            <w:r w:rsidRPr="00061D8B">
              <w:rPr>
                <w:rFonts w:ascii="Times New Roman" w:hAnsi="Times New Roman"/>
                <w:b/>
                <w:sz w:val="24"/>
                <w:szCs w:val="24"/>
              </w:rPr>
              <w:t>WEDNESDAY 1/9</w:t>
            </w:r>
          </w:p>
        </w:tc>
        <w:tc>
          <w:tcPr>
            <w:tcW w:w="2880" w:type="dxa"/>
            <w:shd w:val="clear" w:color="auto" w:fill="D9D9D9"/>
          </w:tcPr>
          <w:p w:rsidR="00BD21AE" w:rsidRPr="00061D8B" w:rsidRDefault="00BD21AE" w:rsidP="00297D60">
            <w:pPr>
              <w:jc w:val="center"/>
              <w:rPr>
                <w:rFonts w:ascii="Times New Roman" w:hAnsi="Times New Roman"/>
                <w:b/>
                <w:sz w:val="24"/>
                <w:szCs w:val="24"/>
              </w:rPr>
            </w:pPr>
            <w:r w:rsidRPr="00061D8B">
              <w:rPr>
                <w:rFonts w:ascii="Times New Roman" w:hAnsi="Times New Roman"/>
                <w:b/>
                <w:sz w:val="24"/>
                <w:szCs w:val="24"/>
              </w:rPr>
              <w:t>THURSDAY  1/10</w:t>
            </w:r>
          </w:p>
        </w:tc>
        <w:tc>
          <w:tcPr>
            <w:tcW w:w="2565" w:type="dxa"/>
            <w:shd w:val="clear" w:color="auto" w:fill="D9D9D9"/>
          </w:tcPr>
          <w:p w:rsidR="00BD21AE" w:rsidRPr="00061D8B" w:rsidRDefault="00BD21AE" w:rsidP="00297D60">
            <w:pPr>
              <w:jc w:val="center"/>
              <w:rPr>
                <w:rFonts w:ascii="Times New Roman" w:hAnsi="Times New Roman"/>
                <w:b/>
                <w:sz w:val="24"/>
                <w:szCs w:val="24"/>
              </w:rPr>
            </w:pPr>
            <w:r w:rsidRPr="00061D8B">
              <w:rPr>
                <w:rFonts w:ascii="Times New Roman" w:hAnsi="Times New Roman"/>
                <w:b/>
                <w:sz w:val="24"/>
                <w:szCs w:val="24"/>
              </w:rPr>
              <w:t>FRIDAY  1/11</w:t>
            </w:r>
          </w:p>
        </w:tc>
      </w:tr>
      <w:tr w:rsidR="008D19DB" w:rsidRPr="00061D8B" w:rsidTr="008D19DB">
        <w:trPr>
          <w:cantSplit/>
          <w:trHeight w:val="1023"/>
        </w:trPr>
        <w:tc>
          <w:tcPr>
            <w:tcW w:w="1530" w:type="dxa"/>
            <w:shd w:val="clear" w:color="auto" w:fill="D9D9D9"/>
            <w:textDirection w:val="btLr"/>
          </w:tcPr>
          <w:p w:rsidR="00BD21AE" w:rsidRPr="00061D8B" w:rsidRDefault="00BD21AE" w:rsidP="00297D60">
            <w:pPr>
              <w:ind w:left="113" w:right="113"/>
              <w:jc w:val="center"/>
              <w:rPr>
                <w:rFonts w:ascii="Times New Roman" w:hAnsi="Times New Roman"/>
                <w:b/>
                <w:sz w:val="24"/>
                <w:szCs w:val="24"/>
              </w:rPr>
            </w:pPr>
            <w:r w:rsidRPr="00061D8B">
              <w:rPr>
                <w:rFonts w:ascii="Times New Roman" w:hAnsi="Times New Roman"/>
                <w:b/>
                <w:sz w:val="24"/>
                <w:szCs w:val="24"/>
              </w:rPr>
              <w:lastRenderedPageBreak/>
              <w:t>Daily Outline &amp; Essential Question</w:t>
            </w:r>
          </w:p>
        </w:tc>
        <w:tc>
          <w:tcPr>
            <w:tcW w:w="2610" w:type="dxa"/>
            <w:shd w:val="clear" w:color="auto" w:fill="F2F2F2"/>
          </w:tcPr>
          <w:p w:rsidR="00BD21AE" w:rsidRPr="00061D8B" w:rsidRDefault="00792EFA" w:rsidP="00297D60">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ELACC9-10W3:  Write narratives to develop real or imagined experiences or events using effective technique, well-chosen details, and well-structured event sequences</w:t>
            </w:r>
          </w:p>
          <w:p w:rsidR="00792EFA" w:rsidRPr="00061D8B" w:rsidRDefault="00792EFA" w:rsidP="00792EFA">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ELACC9-10RI6:  Determine an author’s point of view or purpose in a text and analyze how </w:t>
            </w:r>
            <w:r w:rsidR="00D941A1" w:rsidRPr="00061D8B">
              <w:rPr>
                <w:rFonts w:ascii="Times New Roman" w:hAnsi="Times New Roman"/>
                <w:color w:val="000000"/>
                <w:sz w:val="24"/>
                <w:szCs w:val="24"/>
              </w:rPr>
              <w:t xml:space="preserve"> </w:t>
            </w:r>
            <w:r w:rsidRPr="00061D8B">
              <w:rPr>
                <w:rFonts w:ascii="Times New Roman" w:hAnsi="Times New Roman"/>
                <w:color w:val="000000"/>
                <w:sz w:val="24"/>
                <w:szCs w:val="24"/>
              </w:rPr>
              <w:t>an author uses rhetoric to advance that point of view or purpose.</w:t>
            </w:r>
          </w:p>
          <w:p w:rsidR="00792EFA" w:rsidRPr="00061D8B" w:rsidRDefault="00792EFA" w:rsidP="00792EFA">
            <w:pPr>
              <w:autoSpaceDE w:val="0"/>
              <w:autoSpaceDN w:val="0"/>
              <w:adjustRightInd w:val="0"/>
              <w:rPr>
                <w:rFonts w:ascii="Times New Roman" w:hAnsi="Times New Roman"/>
                <w:color w:val="000000"/>
                <w:sz w:val="24"/>
                <w:szCs w:val="24"/>
              </w:rPr>
            </w:pPr>
          </w:p>
          <w:p w:rsidR="00792EFA" w:rsidRPr="00061D8B" w:rsidRDefault="00792EFA" w:rsidP="00792EFA">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What is voice?</w:t>
            </w:r>
          </w:p>
          <w:p w:rsidR="00792EFA" w:rsidRPr="00061D8B" w:rsidRDefault="00792EFA" w:rsidP="00792EFA">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What purpose does voice serve in writing?</w:t>
            </w:r>
          </w:p>
          <w:p w:rsidR="00792EFA" w:rsidRPr="00061D8B" w:rsidRDefault="00792EFA" w:rsidP="00792EFA">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How can we develop our own voices?</w:t>
            </w:r>
          </w:p>
          <w:p w:rsidR="00792EFA" w:rsidRPr="00061D8B" w:rsidRDefault="00792EFA" w:rsidP="00792EFA">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How is McCourt’s voice evident?</w:t>
            </w:r>
          </w:p>
        </w:tc>
        <w:tc>
          <w:tcPr>
            <w:tcW w:w="2700" w:type="dxa"/>
            <w:shd w:val="clear" w:color="auto" w:fill="F2F2F2"/>
          </w:tcPr>
          <w:p w:rsidR="009D0224" w:rsidRPr="00061D8B" w:rsidRDefault="009D0224" w:rsidP="009D0224">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ELACC9-10W3:  Write narratives to develop real or imagined experiences or events using effective technique, well-chosen details, and well-structured event sequences</w:t>
            </w:r>
          </w:p>
          <w:p w:rsidR="009D0224" w:rsidRPr="00061D8B" w:rsidRDefault="009D0224" w:rsidP="009D0224">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ELACC9-10RI6:  Determine an author’s point of view or purpose in a text and analyze how an author uses rhetoric to advance that point of view or purpose.</w:t>
            </w:r>
          </w:p>
          <w:p w:rsidR="00824DA4" w:rsidRPr="00061D8B" w:rsidRDefault="00824DA4" w:rsidP="00824DA4">
            <w:pPr>
              <w:autoSpaceDE w:val="0"/>
              <w:autoSpaceDN w:val="0"/>
              <w:adjustRightInd w:val="0"/>
              <w:rPr>
                <w:rFonts w:ascii="Times New Roman" w:hAnsi="Times New Roman"/>
                <w:color w:val="000000"/>
                <w:sz w:val="24"/>
                <w:szCs w:val="24"/>
              </w:rPr>
            </w:pPr>
          </w:p>
          <w:p w:rsidR="008D19DB" w:rsidRDefault="008D19DB" w:rsidP="00824DA4">
            <w:pPr>
              <w:autoSpaceDE w:val="0"/>
              <w:autoSpaceDN w:val="0"/>
              <w:adjustRightInd w:val="0"/>
              <w:rPr>
                <w:rFonts w:ascii="Times New Roman" w:hAnsi="Times New Roman"/>
                <w:color w:val="000000"/>
                <w:sz w:val="24"/>
                <w:szCs w:val="24"/>
              </w:rPr>
            </w:pPr>
          </w:p>
          <w:p w:rsidR="008D19DB" w:rsidRDefault="008D19DB" w:rsidP="00824DA4">
            <w:pPr>
              <w:autoSpaceDE w:val="0"/>
              <w:autoSpaceDN w:val="0"/>
              <w:adjustRightInd w:val="0"/>
              <w:rPr>
                <w:rFonts w:ascii="Times New Roman" w:hAnsi="Times New Roman"/>
                <w:color w:val="000000"/>
                <w:sz w:val="24"/>
                <w:szCs w:val="24"/>
              </w:rPr>
            </w:pPr>
          </w:p>
          <w:p w:rsidR="009D0224" w:rsidRPr="00061D8B" w:rsidRDefault="009D0224" w:rsidP="00824DA4">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What is stream of consciousness?</w:t>
            </w:r>
          </w:p>
          <w:p w:rsidR="009D0224" w:rsidRPr="00061D8B" w:rsidRDefault="009D0224" w:rsidP="00824DA4">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How can we identify stream of consciousness writing?</w:t>
            </w:r>
          </w:p>
          <w:p w:rsidR="009D0224" w:rsidRDefault="009D0224" w:rsidP="00824DA4">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 xml:space="preserve">How is </w:t>
            </w:r>
            <w:r w:rsidR="00521547" w:rsidRPr="00061D8B">
              <w:rPr>
                <w:rFonts w:ascii="Times New Roman" w:hAnsi="Times New Roman"/>
                <w:i/>
                <w:color w:val="000000"/>
                <w:sz w:val="24"/>
                <w:szCs w:val="24"/>
              </w:rPr>
              <w:t xml:space="preserve">The </w:t>
            </w:r>
            <w:r w:rsidRPr="00061D8B">
              <w:rPr>
                <w:rFonts w:ascii="Times New Roman" w:hAnsi="Times New Roman"/>
                <w:i/>
                <w:color w:val="000000"/>
                <w:sz w:val="24"/>
                <w:szCs w:val="24"/>
              </w:rPr>
              <w:t xml:space="preserve">Catcher in the Rye </w:t>
            </w:r>
            <w:r w:rsidRPr="00061D8B">
              <w:rPr>
                <w:rFonts w:ascii="Times New Roman" w:hAnsi="Times New Roman"/>
                <w:color w:val="000000"/>
                <w:sz w:val="24"/>
                <w:szCs w:val="24"/>
              </w:rPr>
              <w:t>written in stream of consciousness?</w:t>
            </w:r>
          </w:p>
          <w:p w:rsidR="0075613E" w:rsidRDefault="0075613E" w:rsidP="00824DA4">
            <w:pPr>
              <w:autoSpaceDE w:val="0"/>
              <w:autoSpaceDN w:val="0"/>
              <w:adjustRightInd w:val="0"/>
              <w:rPr>
                <w:rFonts w:ascii="Times New Roman" w:hAnsi="Times New Roman"/>
                <w:color w:val="000000"/>
                <w:sz w:val="24"/>
                <w:szCs w:val="24"/>
              </w:rPr>
            </w:pPr>
          </w:p>
          <w:p w:rsidR="0075613E" w:rsidRDefault="0075613E" w:rsidP="00824DA4">
            <w:pPr>
              <w:autoSpaceDE w:val="0"/>
              <w:autoSpaceDN w:val="0"/>
              <w:adjustRightInd w:val="0"/>
              <w:rPr>
                <w:rFonts w:ascii="Times New Roman" w:hAnsi="Times New Roman"/>
                <w:color w:val="000000"/>
                <w:sz w:val="24"/>
                <w:szCs w:val="24"/>
              </w:rPr>
            </w:pPr>
          </w:p>
          <w:p w:rsidR="0075613E" w:rsidRDefault="0075613E" w:rsidP="00824DA4">
            <w:pPr>
              <w:autoSpaceDE w:val="0"/>
              <w:autoSpaceDN w:val="0"/>
              <w:adjustRightInd w:val="0"/>
              <w:rPr>
                <w:rFonts w:ascii="Times New Roman" w:hAnsi="Times New Roman"/>
                <w:color w:val="000000"/>
                <w:sz w:val="24"/>
                <w:szCs w:val="24"/>
              </w:rPr>
            </w:pPr>
          </w:p>
          <w:p w:rsidR="0075613E" w:rsidRDefault="0075613E" w:rsidP="00824DA4">
            <w:pPr>
              <w:autoSpaceDE w:val="0"/>
              <w:autoSpaceDN w:val="0"/>
              <w:adjustRightInd w:val="0"/>
              <w:rPr>
                <w:rFonts w:ascii="Times New Roman" w:hAnsi="Times New Roman"/>
                <w:color w:val="000000"/>
                <w:sz w:val="24"/>
                <w:szCs w:val="24"/>
              </w:rPr>
            </w:pPr>
          </w:p>
          <w:p w:rsidR="0075613E" w:rsidRDefault="0075613E" w:rsidP="00824DA4">
            <w:pPr>
              <w:autoSpaceDE w:val="0"/>
              <w:autoSpaceDN w:val="0"/>
              <w:adjustRightInd w:val="0"/>
              <w:rPr>
                <w:rFonts w:ascii="Times New Roman" w:hAnsi="Times New Roman"/>
                <w:color w:val="000000"/>
                <w:sz w:val="24"/>
                <w:szCs w:val="24"/>
              </w:rPr>
            </w:pPr>
          </w:p>
          <w:p w:rsidR="0075613E" w:rsidRDefault="0075613E" w:rsidP="00824DA4">
            <w:pPr>
              <w:autoSpaceDE w:val="0"/>
              <w:autoSpaceDN w:val="0"/>
              <w:adjustRightInd w:val="0"/>
              <w:rPr>
                <w:rFonts w:ascii="Times New Roman" w:hAnsi="Times New Roman"/>
                <w:color w:val="000000"/>
                <w:sz w:val="24"/>
                <w:szCs w:val="24"/>
              </w:rPr>
            </w:pPr>
          </w:p>
          <w:p w:rsidR="0075613E" w:rsidRDefault="0075613E" w:rsidP="00824DA4">
            <w:pPr>
              <w:autoSpaceDE w:val="0"/>
              <w:autoSpaceDN w:val="0"/>
              <w:adjustRightInd w:val="0"/>
              <w:rPr>
                <w:rFonts w:ascii="Times New Roman" w:hAnsi="Times New Roman"/>
                <w:color w:val="000000"/>
                <w:sz w:val="24"/>
                <w:szCs w:val="24"/>
              </w:rPr>
            </w:pPr>
          </w:p>
          <w:p w:rsidR="0075613E" w:rsidRPr="00061D8B" w:rsidRDefault="0075613E" w:rsidP="00824DA4">
            <w:pPr>
              <w:autoSpaceDE w:val="0"/>
              <w:autoSpaceDN w:val="0"/>
              <w:adjustRightInd w:val="0"/>
              <w:rPr>
                <w:rFonts w:ascii="Times New Roman" w:hAnsi="Times New Roman"/>
                <w:color w:val="000000"/>
                <w:sz w:val="24"/>
                <w:szCs w:val="24"/>
              </w:rPr>
            </w:pPr>
          </w:p>
        </w:tc>
        <w:tc>
          <w:tcPr>
            <w:tcW w:w="2790" w:type="dxa"/>
            <w:shd w:val="clear" w:color="auto" w:fill="F2F2F2"/>
          </w:tcPr>
          <w:p w:rsidR="00BD21AE" w:rsidRPr="00061D8B" w:rsidRDefault="00BD21AE" w:rsidP="00632F9B">
            <w:pPr>
              <w:rPr>
                <w:rFonts w:ascii="Times New Roman" w:hAnsi="Times New Roman"/>
                <w:b/>
                <w:sz w:val="24"/>
                <w:szCs w:val="24"/>
              </w:rPr>
            </w:pPr>
          </w:p>
        </w:tc>
        <w:tc>
          <w:tcPr>
            <w:tcW w:w="2880" w:type="dxa"/>
            <w:shd w:val="clear" w:color="auto" w:fill="F2F2F2"/>
          </w:tcPr>
          <w:p w:rsidR="00340EE2" w:rsidRPr="00061D8B" w:rsidRDefault="00340EE2" w:rsidP="00340EE2">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ELACC9-10W3:  Write narratives to develop real or imagined experiences or events using effective technique, well-chosen details, and well-structured event sequences</w:t>
            </w:r>
          </w:p>
          <w:p w:rsidR="00340EE2" w:rsidRPr="00061D8B" w:rsidRDefault="00340EE2" w:rsidP="00340EE2">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ELACC9-10RI6:  Determine an author’s point of view or pu</w:t>
            </w:r>
            <w:r w:rsidR="00D941A1" w:rsidRPr="00061D8B">
              <w:rPr>
                <w:rFonts w:ascii="Times New Roman" w:hAnsi="Times New Roman"/>
                <w:color w:val="000000"/>
                <w:sz w:val="24"/>
                <w:szCs w:val="24"/>
              </w:rPr>
              <w:t xml:space="preserve">rpose in a text and analyze how </w:t>
            </w:r>
            <w:r w:rsidRPr="00061D8B">
              <w:rPr>
                <w:rFonts w:ascii="Times New Roman" w:hAnsi="Times New Roman"/>
                <w:color w:val="000000"/>
                <w:sz w:val="24"/>
                <w:szCs w:val="24"/>
              </w:rPr>
              <w:t>an author uses rhetoric to advance that point of view or purpose.</w:t>
            </w:r>
          </w:p>
          <w:p w:rsidR="00340EE2" w:rsidRPr="00061D8B" w:rsidRDefault="00340EE2" w:rsidP="00340EE2">
            <w:pPr>
              <w:autoSpaceDE w:val="0"/>
              <w:autoSpaceDN w:val="0"/>
              <w:adjustRightInd w:val="0"/>
              <w:rPr>
                <w:rFonts w:ascii="Times New Roman" w:hAnsi="Times New Roman"/>
                <w:color w:val="000000"/>
                <w:sz w:val="24"/>
                <w:szCs w:val="24"/>
              </w:rPr>
            </w:pPr>
          </w:p>
          <w:p w:rsidR="008D19DB" w:rsidRDefault="008D19DB" w:rsidP="00340EE2">
            <w:pPr>
              <w:autoSpaceDE w:val="0"/>
              <w:autoSpaceDN w:val="0"/>
              <w:adjustRightInd w:val="0"/>
              <w:rPr>
                <w:rFonts w:ascii="Times New Roman" w:hAnsi="Times New Roman"/>
                <w:color w:val="000000"/>
                <w:sz w:val="24"/>
                <w:szCs w:val="24"/>
              </w:rPr>
            </w:pPr>
          </w:p>
          <w:p w:rsidR="008D19DB" w:rsidRDefault="008D19DB" w:rsidP="00340EE2">
            <w:pPr>
              <w:autoSpaceDE w:val="0"/>
              <w:autoSpaceDN w:val="0"/>
              <w:adjustRightInd w:val="0"/>
              <w:rPr>
                <w:rFonts w:ascii="Times New Roman" w:hAnsi="Times New Roman"/>
                <w:color w:val="000000"/>
                <w:sz w:val="24"/>
                <w:szCs w:val="24"/>
              </w:rPr>
            </w:pPr>
          </w:p>
          <w:p w:rsidR="0075613E" w:rsidRDefault="0075613E" w:rsidP="00340EE2">
            <w:pPr>
              <w:autoSpaceDE w:val="0"/>
              <w:autoSpaceDN w:val="0"/>
              <w:adjustRightInd w:val="0"/>
              <w:rPr>
                <w:rFonts w:ascii="Times New Roman" w:hAnsi="Times New Roman"/>
                <w:color w:val="000000"/>
                <w:sz w:val="24"/>
                <w:szCs w:val="24"/>
              </w:rPr>
            </w:pPr>
          </w:p>
          <w:p w:rsidR="00340EE2" w:rsidRPr="00061D8B" w:rsidRDefault="00340EE2" w:rsidP="00340EE2">
            <w:pPr>
              <w:autoSpaceDE w:val="0"/>
              <w:autoSpaceDN w:val="0"/>
              <w:adjustRightInd w:val="0"/>
              <w:rPr>
                <w:rFonts w:ascii="Times New Roman" w:hAnsi="Times New Roman"/>
                <w:color w:val="000000"/>
                <w:sz w:val="24"/>
                <w:szCs w:val="24"/>
              </w:rPr>
            </w:pPr>
            <w:r w:rsidRPr="00061D8B">
              <w:rPr>
                <w:rFonts w:ascii="Times New Roman" w:hAnsi="Times New Roman"/>
                <w:color w:val="000000"/>
                <w:sz w:val="24"/>
                <w:szCs w:val="24"/>
              </w:rPr>
              <w:t>What is an unreliable narrator?</w:t>
            </w:r>
          </w:p>
          <w:p w:rsidR="00BD21AE" w:rsidRPr="00061D8B" w:rsidRDefault="00340EE2" w:rsidP="00340EE2">
            <w:pPr>
              <w:rPr>
                <w:rFonts w:ascii="Times New Roman" w:hAnsi="Times New Roman"/>
                <w:color w:val="000000"/>
                <w:sz w:val="24"/>
                <w:szCs w:val="24"/>
              </w:rPr>
            </w:pPr>
            <w:r w:rsidRPr="00061D8B">
              <w:rPr>
                <w:rFonts w:ascii="Times New Roman" w:hAnsi="Times New Roman"/>
                <w:color w:val="000000"/>
                <w:sz w:val="24"/>
                <w:szCs w:val="24"/>
              </w:rPr>
              <w:t>How do we see Holden acting as an unreliable narrator?</w:t>
            </w:r>
          </w:p>
          <w:p w:rsidR="006B0EE0" w:rsidRPr="00061D8B" w:rsidRDefault="006B0EE0" w:rsidP="00340EE2">
            <w:pPr>
              <w:rPr>
                <w:rFonts w:ascii="Times New Roman" w:hAnsi="Times New Roman"/>
                <w:b/>
                <w:sz w:val="24"/>
                <w:szCs w:val="24"/>
              </w:rPr>
            </w:pPr>
            <w:r w:rsidRPr="00061D8B">
              <w:rPr>
                <w:rFonts w:ascii="Times New Roman" w:hAnsi="Times New Roman"/>
                <w:color w:val="000000"/>
                <w:sz w:val="24"/>
                <w:szCs w:val="24"/>
              </w:rPr>
              <w:t>How can we identify an unreliable narrator in other formats?</w:t>
            </w:r>
          </w:p>
        </w:tc>
        <w:tc>
          <w:tcPr>
            <w:tcW w:w="2565" w:type="dxa"/>
            <w:shd w:val="clear" w:color="auto" w:fill="F2F2F2"/>
          </w:tcPr>
          <w:p w:rsidR="00BD21AE" w:rsidRPr="00061D8B" w:rsidRDefault="00BD21AE" w:rsidP="00297D60">
            <w:pPr>
              <w:rPr>
                <w:rFonts w:ascii="Times New Roman" w:hAnsi="Times New Roman"/>
                <w:b/>
                <w:sz w:val="24"/>
                <w:szCs w:val="24"/>
              </w:rPr>
            </w:pPr>
          </w:p>
        </w:tc>
      </w:tr>
      <w:tr w:rsidR="008D19DB" w:rsidRPr="008D19DB" w:rsidTr="008D19DB">
        <w:trPr>
          <w:cantSplit/>
          <w:trHeight w:val="1590"/>
        </w:trPr>
        <w:tc>
          <w:tcPr>
            <w:tcW w:w="1530" w:type="dxa"/>
            <w:shd w:val="clear" w:color="auto" w:fill="FFFF99"/>
            <w:textDirection w:val="btLr"/>
          </w:tcPr>
          <w:p w:rsidR="00BD21AE" w:rsidRPr="008D19DB" w:rsidRDefault="00BD21AE" w:rsidP="00297D60">
            <w:pPr>
              <w:ind w:left="113" w:right="113"/>
              <w:jc w:val="center"/>
              <w:rPr>
                <w:rFonts w:ascii="Times New Roman" w:hAnsi="Times New Roman"/>
                <w:sz w:val="24"/>
                <w:szCs w:val="24"/>
              </w:rPr>
            </w:pPr>
            <w:r w:rsidRPr="008D19DB">
              <w:rPr>
                <w:rFonts w:ascii="Times New Roman" w:hAnsi="Times New Roman"/>
                <w:sz w:val="24"/>
                <w:szCs w:val="24"/>
              </w:rPr>
              <w:lastRenderedPageBreak/>
              <w:t>OPENING</w:t>
            </w:r>
          </w:p>
          <w:p w:rsidR="00BD21AE" w:rsidRPr="008D19DB" w:rsidRDefault="00BD21AE" w:rsidP="00297D60">
            <w:pPr>
              <w:ind w:left="113" w:right="113"/>
              <w:jc w:val="center"/>
              <w:rPr>
                <w:rFonts w:ascii="Times New Roman" w:hAnsi="Times New Roman"/>
                <w:sz w:val="24"/>
                <w:szCs w:val="24"/>
              </w:rPr>
            </w:pPr>
            <w:r w:rsidRPr="008D19DB">
              <w:rPr>
                <w:rFonts w:ascii="Times New Roman" w:hAnsi="Times New Roman"/>
                <w:sz w:val="24"/>
                <w:szCs w:val="24"/>
              </w:rPr>
              <w:t>Getting students ready to learn</w:t>
            </w:r>
          </w:p>
        </w:tc>
        <w:tc>
          <w:tcPr>
            <w:tcW w:w="2610" w:type="dxa"/>
            <w:shd w:val="clear" w:color="auto" w:fill="FFFFCC"/>
          </w:tcPr>
          <w:p w:rsidR="00BD21AE" w:rsidRPr="008D19DB" w:rsidRDefault="008D19DB" w:rsidP="008561E1">
            <w:pPr>
              <w:rPr>
                <w:rFonts w:ascii="Times New Roman" w:hAnsi="Times New Roman"/>
                <w:sz w:val="24"/>
                <w:szCs w:val="24"/>
              </w:rPr>
            </w:pPr>
            <w:r>
              <w:rPr>
                <w:rFonts w:ascii="Times New Roman" w:hAnsi="Times New Roman"/>
                <w:sz w:val="24"/>
                <w:szCs w:val="24"/>
              </w:rPr>
              <w:t>Voice (30)</w:t>
            </w:r>
          </w:p>
        </w:tc>
        <w:tc>
          <w:tcPr>
            <w:tcW w:w="2700" w:type="dxa"/>
            <w:shd w:val="clear" w:color="auto" w:fill="FFFFCC"/>
          </w:tcPr>
          <w:p w:rsidR="00BD21AE" w:rsidRPr="008D19DB" w:rsidRDefault="008561E1" w:rsidP="008561E1">
            <w:pPr>
              <w:rPr>
                <w:rFonts w:ascii="Times New Roman" w:hAnsi="Times New Roman"/>
                <w:sz w:val="24"/>
                <w:szCs w:val="24"/>
              </w:rPr>
            </w:pPr>
            <w:r w:rsidRPr="008D19DB">
              <w:rPr>
                <w:rFonts w:ascii="Times New Roman" w:hAnsi="Times New Roman"/>
                <w:sz w:val="24"/>
                <w:szCs w:val="24"/>
              </w:rPr>
              <w:t>Grammar (10)</w:t>
            </w:r>
          </w:p>
        </w:tc>
        <w:tc>
          <w:tcPr>
            <w:tcW w:w="2790" w:type="dxa"/>
            <w:shd w:val="clear" w:color="auto" w:fill="FFFFCC"/>
          </w:tcPr>
          <w:p w:rsidR="00BD21AE" w:rsidRPr="008D19DB" w:rsidRDefault="00BD21AE" w:rsidP="00297D60">
            <w:pPr>
              <w:rPr>
                <w:rFonts w:ascii="Times New Roman" w:hAnsi="Times New Roman"/>
                <w:sz w:val="24"/>
                <w:szCs w:val="24"/>
              </w:rPr>
            </w:pPr>
          </w:p>
        </w:tc>
        <w:tc>
          <w:tcPr>
            <w:tcW w:w="2880" w:type="dxa"/>
            <w:shd w:val="clear" w:color="auto" w:fill="FFFFCC"/>
          </w:tcPr>
          <w:p w:rsidR="00BD21AE" w:rsidRPr="008D19DB" w:rsidRDefault="00FE29F3" w:rsidP="007C39E4">
            <w:pPr>
              <w:rPr>
                <w:rFonts w:ascii="Times New Roman" w:hAnsi="Times New Roman"/>
                <w:sz w:val="24"/>
                <w:szCs w:val="24"/>
              </w:rPr>
            </w:pPr>
            <w:r w:rsidRPr="008D19DB">
              <w:rPr>
                <w:rFonts w:ascii="Times New Roman" w:hAnsi="Times New Roman"/>
                <w:sz w:val="24"/>
                <w:szCs w:val="24"/>
              </w:rPr>
              <w:t>Reading quiz (10</w:t>
            </w:r>
            <w:r w:rsidR="007C39E4" w:rsidRPr="008D19DB">
              <w:rPr>
                <w:rFonts w:ascii="Times New Roman" w:hAnsi="Times New Roman"/>
                <w:sz w:val="24"/>
                <w:szCs w:val="24"/>
              </w:rPr>
              <w:t>)</w:t>
            </w:r>
          </w:p>
        </w:tc>
        <w:tc>
          <w:tcPr>
            <w:tcW w:w="2565" w:type="dxa"/>
            <w:shd w:val="clear" w:color="auto" w:fill="FFFFCC"/>
          </w:tcPr>
          <w:p w:rsidR="00BD21AE" w:rsidRPr="008D19DB" w:rsidRDefault="00BD21AE" w:rsidP="00297D60">
            <w:pPr>
              <w:rPr>
                <w:rFonts w:ascii="Times New Roman" w:hAnsi="Times New Roman"/>
                <w:sz w:val="24"/>
                <w:szCs w:val="24"/>
              </w:rPr>
            </w:pPr>
          </w:p>
        </w:tc>
      </w:tr>
      <w:tr w:rsidR="008D19DB" w:rsidRPr="008D19DB" w:rsidTr="008D19DB">
        <w:trPr>
          <w:cantSplit/>
          <w:trHeight w:val="2184"/>
        </w:trPr>
        <w:tc>
          <w:tcPr>
            <w:tcW w:w="1530" w:type="dxa"/>
            <w:shd w:val="clear" w:color="auto" w:fill="B8CCE4"/>
            <w:textDirection w:val="btLr"/>
          </w:tcPr>
          <w:p w:rsidR="00BD21AE" w:rsidRPr="008D19DB" w:rsidRDefault="00BD21AE" w:rsidP="00297D60">
            <w:pPr>
              <w:ind w:left="113" w:right="113"/>
              <w:jc w:val="center"/>
              <w:rPr>
                <w:rFonts w:ascii="Times New Roman" w:hAnsi="Times New Roman"/>
                <w:sz w:val="24"/>
                <w:szCs w:val="24"/>
              </w:rPr>
            </w:pPr>
            <w:r w:rsidRPr="008D19DB">
              <w:rPr>
                <w:rFonts w:ascii="Times New Roman" w:hAnsi="Times New Roman"/>
                <w:sz w:val="24"/>
                <w:szCs w:val="24"/>
              </w:rPr>
              <w:t>WORK PERIOD</w:t>
            </w:r>
          </w:p>
          <w:p w:rsidR="00BD21AE" w:rsidRPr="008D19DB" w:rsidRDefault="00BD21AE" w:rsidP="00297D60">
            <w:pPr>
              <w:ind w:left="113" w:right="113"/>
              <w:jc w:val="center"/>
              <w:rPr>
                <w:rFonts w:ascii="Times New Roman" w:hAnsi="Times New Roman"/>
                <w:sz w:val="24"/>
                <w:szCs w:val="24"/>
              </w:rPr>
            </w:pPr>
            <w:r w:rsidRPr="008D19DB">
              <w:rPr>
                <w:rFonts w:ascii="Times New Roman" w:hAnsi="Times New Roman"/>
                <w:sz w:val="24"/>
                <w:szCs w:val="24"/>
              </w:rPr>
              <w:t>Releasing students to do the work</w:t>
            </w:r>
          </w:p>
        </w:tc>
        <w:tc>
          <w:tcPr>
            <w:tcW w:w="2610" w:type="dxa"/>
            <w:shd w:val="clear" w:color="auto" w:fill="DBE5F1"/>
          </w:tcPr>
          <w:p w:rsidR="003E2ABF" w:rsidRPr="008D19DB" w:rsidRDefault="003E2ABF" w:rsidP="00297D60">
            <w:pPr>
              <w:rPr>
                <w:rFonts w:ascii="Times New Roman" w:hAnsi="Times New Roman"/>
                <w:sz w:val="24"/>
                <w:szCs w:val="24"/>
              </w:rPr>
            </w:pPr>
            <w:r w:rsidRPr="008D19DB">
              <w:rPr>
                <w:rFonts w:ascii="Times New Roman" w:hAnsi="Times New Roman"/>
                <w:sz w:val="24"/>
                <w:szCs w:val="24"/>
              </w:rPr>
              <w:t>Read chapter 1 (20)</w:t>
            </w:r>
          </w:p>
        </w:tc>
        <w:tc>
          <w:tcPr>
            <w:tcW w:w="2700" w:type="dxa"/>
            <w:shd w:val="clear" w:color="auto" w:fill="DBE5F1"/>
          </w:tcPr>
          <w:p w:rsidR="008561E1" w:rsidRPr="008D19DB" w:rsidRDefault="00632F9B" w:rsidP="00297D60">
            <w:pPr>
              <w:rPr>
                <w:rFonts w:ascii="Times New Roman" w:hAnsi="Times New Roman"/>
                <w:sz w:val="24"/>
                <w:szCs w:val="24"/>
              </w:rPr>
            </w:pPr>
            <w:r w:rsidRPr="008D19DB">
              <w:rPr>
                <w:rFonts w:ascii="Times New Roman" w:hAnsi="Times New Roman"/>
                <w:sz w:val="24"/>
                <w:szCs w:val="24"/>
              </w:rPr>
              <w:t>Read chapter 2 (20)</w:t>
            </w:r>
          </w:p>
          <w:p w:rsidR="00632F9B" w:rsidRPr="008D19DB" w:rsidRDefault="00632F9B" w:rsidP="00297D60">
            <w:pPr>
              <w:rPr>
                <w:rFonts w:ascii="Times New Roman" w:hAnsi="Times New Roman"/>
                <w:sz w:val="24"/>
                <w:szCs w:val="24"/>
              </w:rPr>
            </w:pPr>
          </w:p>
          <w:p w:rsidR="00D32631" w:rsidRPr="008D19DB" w:rsidRDefault="00755371" w:rsidP="00297D60">
            <w:pPr>
              <w:rPr>
                <w:rFonts w:ascii="Times New Roman" w:hAnsi="Times New Roman"/>
                <w:sz w:val="24"/>
                <w:szCs w:val="24"/>
              </w:rPr>
            </w:pPr>
            <w:r w:rsidRPr="008D19DB">
              <w:rPr>
                <w:rFonts w:ascii="Times New Roman" w:hAnsi="Times New Roman"/>
                <w:sz w:val="24"/>
                <w:szCs w:val="24"/>
              </w:rPr>
              <w:t>Stream of consciousness</w:t>
            </w:r>
            <w:r w:rsidR="00514F99">
              <w:rPr>
                <w:rFonts w:ascii="Times New Roman" w:hAnsi="Times New Roman"/>
                <w:sz w:val="24"/>
                <w:szCs w:val="24"/>
              </w:rPr>
              <w:t xml:space="preserve"> (20</w:t>
            </w:r>
            <w:r w:rsidR="00DF0269" w:rsidRPr="008D19DB">
              <w:rPr>
                <w:rFonts w:ascii="Times New Roman" w:hAnsi="Times New Roman"/>
                <w:sz w:val="24"/>
                <w:szCs w:val="24"/>
              </w:rPr>
              <w:t>)</w:t>
            </w:r>
          </w:p>
          <w:p w:rsidR="00D32631" w:rsidRPr="008D19DB" w:rsidRDefault="00D32631" w:rsidP="00297D60">
            <w:pPr>
              <w:rPr>
                <w:rFonts w:ascii="Times New Roman" w:hAnsi="Times New Roman"/>
                <w:sz w:val="24"/>
                <w:szCs w:val="24"/>
              </w:rPr>
            </w:pPr>
          </w:p>
        </w:tc>
        <w:tc>
          <w:tcPr>
            <w:tcW w:w="2790" w:type="dxa"/>
            <w:shd w:val="clear" w:color="auto" w:fill="DBE5F1"/>
          </w:tcPr>
          <w:p w:rsidR="008561E1" w:rsidRPr="008D19DB" w:rsidRDefault="00003CA2" w:rsidP="00514F99">
            <w:pPr>
              <w:rPr>
                <w:rFonts w:ascii="Times New Roman" w:hAnsi="Times New Roman"/>
                <w:sz w:val="24"/>
                <w:szCs w:val="24"/>
              </w:rPr>
            </w:pPr>
            <w:r w:rsidRPr="008D19DB">
              <w:rPr>
                <w:rFonts w:ascii="Times New Roman" w:hAnsi="Times New Roman"/>
                <w:sz w:val="24"/>
                <w:szCs w:val="24"/>
              </w:rPr>
              <w:t>A</w:t>
            </w:r>
            <w:r w:rsidR="00514F99">
              <w:rPr>
                <w:rFonts w:ascii="Times New Roman" w:hAnsi="Times New Roman"/>
                <w:sz w:val="24"/>
                <w:szCs w:val="24"/>
              </w:rPr>
              <w:t>dvisement</w:t>
            </w:r>
            <w:r w:rsidR="00A95054" w:rsidRPr="008D19DB">
              <w:rPr>
                <w:rFonts w:ascii="Times New Roman" w:hAnsi="Times New Roman"/>
                <w:sz w:val="24"/>
                <w:szCs w:val="24"/>
              </w:rPr>
              <w:t xml:space="preserve"> (60)</w:t>
            </w:r>
          </w:p>
        </w:tc>
        <w:tc>
          <w:tcPr>
            <w:tcW w:w="2880" w:type="dxa"/>
            <w:shd w:val="clear" w:color="auto" w:fill="DBE5F1"/>
          </w:tcPr>
          <w:p w:rsidR="00DB2DE4" w:rsidRPr="008D19DB" w:rsidRDefault="00514F99" w:rsidP="00DB2DE4">
            <w:pPr>
              <w:rPr>
                <w:rFonts w:ascii="Times New Roman" w:hAnsi="Times New Roman"/>
                <w:sz w:val="24"/>
                <w:szCs w:val="24"/>
              </w:rPr>
            </w:pPr>
            <w:r>
              <w:rPr>
                <w:rFonts w:ascii="Times New Roman" w:hAnsi="Times New Roman"/>
                <w:sz w:val="24"/>
                <w:szCs w:val="24"/>
              </w:rPr>
              <w:t>Unreliable narrator (30</w:t>
            </w:r>
            <w:r w:rsidR="00DB2DE4" w:rsidRPr="008D19DB">
              <w:rPr>
                <w:rFonts w:ascii="Times New Roman" w:hAnsi="Times New Roman"/>
                <w:sz w:val="24"/>
                <w:szCs w:val="24"/>
              </w:rPr>
              <w:t>)</w:t>
            </w:r>
          </w:p>
          <w:p w:rsidR="008561E1" w:rsidRPr="008D19DB" w:rsidRDefault="008561E1" w:rsidP="00297D60">
            <w:pPr>
              <w:rPr>
                <w:rFonts w:ascii="Times New Roman" w:hAnsi="Times New Roman"/>
                <w:sz w:val="24"/>
                <w:szCs w:val="24"/>
              </w:rPr>
            </w:pPr>
          </w:p>
          <w:p w:rsidR="008561E1" w:rsidRPr="008D19DB" w:rsidRDefault="008561E1" w:rsidP="00297D60">
            <w:pPr>
              <w:rPr>
                <w:rFonts w:ascii="Times New Roman" w:hAnsi="Times New Roman"/>
                <w:sz w:val="24"/>
                <w:szCs w:val="24"/>
              </w:rPr>
            </w:pPr>
          </w:p>
        </w:tc>
        <w:tc>
          <w:tcPr>
            <w:tcW w:w="2565" w:type="dxa"/>
            <w:shd w:val="clear" w:color="auto" w:fill="DBE5F1"/>
          </w:tcPr>
          <w:p w:rsidR="00BD21AE" w:rsidRPr="008D19DB" w:rsidRDefault="00C923E6" w:rsidP="00297D60">
            <w:pPr>
              <w:rPr>
                <w:rFonts w:ascii="Times New Roman" w:hAnsi="Times New Roman"/>
                <w:sz w:val="24"/>
                <w:szCs w:val="24"/>
              </w:rPr>
            </w:pPr>
            <w:r w:rsidRPr="008D19DB">
              <w:rPr>
                <w:rFonts w:ascii="Times New Roman" w:hAnsi="Times New Roman"/>
                <w:i/>
                <w:sz w:val="24"/>
                <w:szCs w:val="24"/>
              </w:rPr>
              <w:t>Sherlock Holmes</w:t>
            </w:r>
            <w:r w:rsidR="008561E1" w:rsidRPr="008D19DB">
              <w:rPr>
                <w:rFonts w:ascii="Times New Roman" w:hAnsi="Times New Roman"/>
                <w:sz w:val="24"/>
                <w:szCs w:val="24"/>
              </w:rPr>
              <w:t xml:space="preserve"> (60)</w:t>
            </w:r>
          </w:p>
        </w:tc>
      </w:tr>
      <w:tr w:rsidR="008D19DB" w:rsidRPr="008D19DB" w:rsidTr="008D19DB">
        <w:trPr>
          <w:cantSplit/>
          <w:trHeight w:val="1752"/>
        </w:trPr>
        <w:tc>
          <w:tcPr>
            <w:tcW w:w="1530" w:type="dxa"/>
            <w:shd w:val="clear" w:color="auto" w:fill="D6E3BC"/>
            <w:textDirection w:val="btLr"/>
          </w:tcPr>
          <w:p w:rsidR="00BD21AE" w:rsidRPr="008D19DB" w:rsidRDefault="00BD21AE" w:rsidP="00297D60">
            <w:pPr>
              <w:ind w:left="113" w:right="113"/>
              <w:jc w:val="center"/>
              <w:rPr>
                <w:rFonts w:ascii="Times New Roman" w:hAnsi="Times New Roman"/>
                <w:sz w:val="24"/>
                <w:szCs w:val="24"/>
              </w:rPr>
            </w:pPr>
            <w:r w:rsidRPr="008D19DB">
              <w:rPr>
                <w:rFonts w:ascii="Times New Roman" w:hAnsi="Times New Roman"/>
                <w:sz w:val="24"/>
                <w:szCs w:val="24"/>
              </w:rPr>
              <w:t>CLOSING</w:t>
            </w:r>
          </w:p>
          <w:p w:rsidR="00BD21AE" w:rsidRPr="008D19DB" w:rsidRDefault="00BD21AE" w:rsidP="00297D60">
            <w:pPr>
              <w:ind w:left="113" w:right="113"/>
              <w:jc w:val="center"/>
              <w:rPr>
                <w:rFonts w:ascii="Times New Roman" w:hAnsi="Times New Roman"/>
                <w:sz w:val="24"/>
                <w:szCs w:val="24"/>
              </w:rPr>
            </w:pPr>
            <w:r w:rsidRPr="008D19DB">
              <w:rPr>
                <w:rFonts w:ascii="Times New Roman" w:hAnsi="Times New Roman"/>
                <w:sz w:val="24"/>
                <w:szCs w:val="24"/>
              </w:rPr>
              <w:t>Helping students make sense of their learning</w:t>
            </w:r>
          </w:p>
        </w:tc>
        <w:tc>
          <w:tcPr>
            <w:tcW w:w="2610" w:type="dxa"/>
            <w:shd w:val="clear" w:color="auto" w:fill="EAF1DD"/>
          </w:tcPr>
          <w:p w:rsidR="00BD21AE" w:rsidRPr="008D19DB" w:rsidRDefault="00E46351" w:rsidP="00297D60">
            <w:pPr>
              <w:rPr>
                <w:rFonts w:ascii="Times New Roman" w:hAnsi="Times New Roman"/>
                <w:sz w:val="24"/>
                <w:szCs w:val="24"/>
              </w:rPr>
            </w:pPr>
            <w:r>
              <w:rPr>
                <w:rFonts w:ascii="Times New Roman" w:hAnsi="Times New Roman"/>
                <w:sz w:val="24"/>
                <w:szCs w:val="24"/>
              </w:rPr>
              <w:t>Who are you?</w:t>
            </w:r>
            <w:r w:rsidR="00792EFA" w:rsidRPr="008D19DB">
              <w:rPr>
                <w:rFonts w:ascii="Times New Roman" w:hAnsi="Times New Roman"/>
                <w:sz w:val="24"/>
                <w:szCs w:val="24"/>
              </w:rPr>
              <w:t xml:space="preserve"> (10)</w:t>
            </w:r>
          </w:p>
        </w:tc>
        <w:tc>
          <w:tcPr>
            <w:tcW w:w="2700" w:type="dxa"/>
            <w:shd w:val="clear" w:color="auto" w:fill="EAF1DD"/>
          </w:tcPr>
          <w:p w:rsidR="00BD21AE" w:rsidRPr="008D19DB" w:rsidRDefault="00E46351" w:rsidP="00297D60">
            <w:pPr>
              <w:rPr>
                <w:rFonts w:ascii="Times New Roman" w:hAnsi="Times New Roman"/>
                <w:sz w:val="24"/>
                <w:szCs w:val="24"/>
              </w:rPr>
            </w:pPr>
            <w:r>
              <w:rPr>
                <w:rFonts w:ascii="Times New Roman" w:hAnsi="Times New Roman"/>
                <w:sz w:val="24"/>
                <w:szCs w:val="24"/>
              </w:rPr>
              <w:t>Stream of consciousness journal</w:t>
            </w:r>
            <w:r w:rsidR="0058395E" w:rsidRPr="008D19DB">
              <w:rPr>
                <w:rFonts w:ascii="Times New Roman" w:hAnsi="Times New Roman"/>
                <w:sz w:val="24"/>
                <w:szCs w:val="24"/>
              </w:rPr>
              <w:t xml:space="preserve"> (10)</w:t>
            </w:r>
          </w:p>
        </w:tc>
        <w:tc>
          <w:tcPr>
            <w:tcW w:w="2790" w:type="dxa"/>
            <w:shd w:val="clear" w:color="auto" w:fill="EAF1DD"/>
          </w:tcPr>
          <w:p w:rsidR="001E20E2" w:rsidRPr="008D19DB" w:rsidRDefault="006B38B3" w:rsidP="00297D60">
            <w:pPr>
              <w:rPr>
                <w:rFonts w:ascii="Times New Roman" w:hAnsi="Times New Roman"/>
                <w:sz w:val="24"/>
                <w:szCs w:val="24"/>
              </w:rPr>
            </w:pPr>
            <w:r w:rsidRPr="008D19DB">
              <w:rPr>
                <w:rFonts w:ascii="Times New Roman" w:hAnsi="Times New Roman"/>
                <w:sz w:val="24"/>
                <w:szCs w:val="24"/>
              </w:rPr>
              <w:t>Assign chapter</w:t>
            </w:r>
            <w:r w:rsidR="00BE034D" w:rsidRPr="008D19DB">
              <w:rPr>
                <w:rFonts w:ascii="Times New Roman" w:hAnsi="Times New Roman"/>
                <w:sz w:val="24"/>
                <w:szCs w:val="24"/>
              </w:rPr>
              <w:t>s</w:t>
            </w:r>
            <w:r w:rsidRPr="008D19DB">
              <w:rPr>
                <w:rFonts w:ascii="Times New Roman" w:hAnsi="Times New Roman"/>
                <w:sz w:val="24"/>
                <w:szCs w:val="24"/>
              </w:rPr>
              <w:t xml:space="preserve"> 3</w:t>
            </w:r>
            <w:r w:rsidR="00BE034D" w:rsidRPr="008D19DB">
              <w:rPr>
                <w:rFonts w:ascii="Times New Roman" w:hAnsi="Times New Roman"/>
                <w:sz w:val="24"/>
                <w:szCs w:val="24"/>
              </w:rPr>
              <w:t xml:space="preserve"> and 4</w:t>
            </w:r>
            <w:r w:rsidRPr="008D19DB">
              <w:rPr>
                <w:rFonts w:ascii="Times New Roman" w:hAnsi="Times New Roman"/>
                <w:sz w:val="24"/>
                <w:szCs w:val="24"/>
              </w:rPr>
              <w:t xml:space="preserve"> for homework</w:t>
            </w:r>
          </w:p>
        </w:tc>
        <w:tc>
          <w:tcPr>
            <w:tcW w:w="2880" w:type="dxa"/>
            <w:shd w:val="clear" w:color="auto" w:fill="EAF1DD"/>
          </w:tcPr>
          <w:p w:rsidR="00DB2DE4" w:rsidRPr="008D19DB" w:rsidRDefault="00E46351" w:rsidP="00297D60">
            <w:pPr>
              <w:rPr>
                <w:rFonts w:ascii="Times New Roman" w:hAnsi="Times New Roman"/>
                <w:sz w:val="24"/>
                <w:szCs w:val="24"/>
              </w:rPr>
            </w:pPr>
            <w:r>
              <w:rPr>
                <w:rFonts w:ascii="Times New Roman" w:hAnsi="Times New Roman"/>
                <w:sz w:val="24"/>
                <w:szCs w:val="24"/>
              </w:rPr>
              <w:t>Unreliable narrator journal</w:t>
            </w:r>
            <w:r w:rsidR="00FE29F3" w:rsidRPr="008D19DB">
              <w:rPr>
                <w:rFonts w:ascii="Times New Roman" w:hAnsi="Times New Roman"/>
                <w:sz w:val="24"/>
                <w:szCs w:val="24"/>
              </w:rPr>
              <w:t xml:space="preserve"> (15</w:t>
            </w:r>
            <w:r w:rsidR="00192825" w:rsidRPr="008D19DB">
              <w:rPr>
                <w:rFonts w:ascii="Times New Roman" w:hAnsi="Times New Roman"/>
                <w:sz w:val="24"/>
                <w:szCs w:val="24"/>
              </w:rPr>
              <w:t>)</w:t>
            </w:r>
          </w:p>
          <w:p w:rsidR="008368FF" w:rsidRPr="008D19DB" w:rsidRDefault="008368FF" w:rsidP="00297D60">
            <w:pPr>
              <w:rPr>
                <w:rFonts w:ascii="Times New Roman" w:hAnsi="Times New Roman"/>
                <w:sz w:val="24"/>
                <w:szCs w:val="24"/>
              </w:rPr>
            </w:pPr>
          </w:p>
          <w:p w:rsidR="008368FF" w:rsidRPr="008D19DB" w:rsidRDefault="008368FF" w:rsidP="00DD6DBE">
            <w:pPr>
              <w:rPr>
                <w:rFonts w:ascii="Times New Roman" w:hAnsi="Times New Roman"/>
                <w:sz w:val="24"/>
                <w:szCs w:val="24"/>
              </w:rPr>
            </w:pPr>
            <w:r w:rsidRPr="008D19DB">
              <w:rPr>
                <w:rFonts w:ascii="Times New Roman" w:hAnsi="Times New Roman"/>
                <w:sz w:val="24"/>
                <w:szCs w:val="24"/>
              </w:rPr>
              <w:t xml:space="preserve">Assign </w:t>
            </w:r>
            <w:r w:rsidR="00DD6DBE" w:rsidRPr="008D19DB">
              <w:rPr>
                <w:rFonts w:ascii="Times New Roman" w:hAnsi="Times New Roman"/>
                <w:sz w:val="24"/>
                <w:szCs w:val="24"/>
              </w:rPr>
              <w:t>chapter</w:t>
            </w:r>
            <w:r w:rsidR="00CC1654" w:rsidRPr="008D19DB">
              <w:rPr>
                <w:rFonts w:ascii="Times New Roman" w:hAnsi="Times New Roman"/>
                <w:sz w:val="24"/>
                <w:szCs w:val="24"/>
              </w:rPr>
              <w:t>s 5 and</w:t>
            </w:r>
            <w:r w:rsidR="00DD6DBE" w:rsidRPr="008D19DB">
              <w:rPr>
                <w:rFonts w:ascii="Times New Roman" w:hAnsi="Times New Roman"/>
                <w:sz w:val="24"/>
                <w:szCs w:val="24"/>
              </w:rPr>
              <w:t xml:space="preserve"> 6</w:t>
            </w:r>
            <w:r w:rsidRPr="008D19DB">
              <w:rPr>
                <w:rFonts w:ascii="Times New Roman" w:hAnsi="Times New Roman"/>
                <w:sz w:val="24"/>
                <w:szCs w:val="24"/>
              </w:rPr>
              <w:t xml:space="preserve"> for homework</w:t>
            </w:r>
          </w:p>
        </w:tc>
        <w:tc>
          <w:tcPr>
            <w:tcW w:w="2565" w:type="dxa"/>
            <w:shd w:val="clear" w:color="auto" w:fill="EAF1DD"/>
          </w:tcPr>
          <w:p w:rsidR="00BD21AE" w:rsidRPr="008D19DB" w:rsidRDefault="00BD21AE" w:rsidP="00297D60">
            <w:pPr>
              <w:rPr>
                <w:rFonts w:ascii="Times New Roman" w:hAnsi="Times New Roman"/>
                <w:sz w:val="24"/>
                <w:szCs w:val="24"/>
              </w:rPr>
            </w:pPr>
          </w:p>
        </w:tc>
      </w:tr>
    </w:tbl>
    <w:p w:rsidR="00BD21AE" w:rsidRPr="008D19DB" w:rsidRDefault="00BD21AE" w:rsidP="00BD21AE">
      <w:pPr>
        <w:rPr>
          <w:rFonts w:ascii="Arial Narrow" w:hAnsi="Arial Narrow"/>
          <w:sz w:val="20"/>
          <w:szCs w:val="20"/>
        </w:rPr>
      </w:pPr>
    </w:p>
    <w:p w:rsidR="00BD21AE" w:rsidRPr="008D19DB" w:rsidRDefault="00BD21AE" w:rsidP="00BD21AE">
      <w:pPr>
        <w:rPr>
          <w:rFonts w:ascii="Arial Narrow" w:hAnsi="Arial Narrow"/>
          <w:sz w:val="20"/>
          <w:szCs w:val="20"/>
        </w:rPr>
      </w:pPr>
    </w:p>
    <w:p w:rsidR="00C72BBE" w:rsidRPr="008D19DB" w:rsidRDefault="00C72BBE">
      <w:bookmarkStart w:id="0" w:name="_GoBack"/>
      <w:bookmarkEnd w:id="0"/>
    </w:p>
    <w:sectPr w:rsidR="00C72BBE" w:rsidRPr="008D19DB" w:rsidSect="007138F0">
      <w:pgSz w:w="15840" w:h="12240" w:orient="landscape"/>
      <w:pgMar w:top="720"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1AE"/>
    <w:rsid w:val="00003CA2"/>
    <w:rsid w:val="00004E59"/>
    <w:rsid w:val="0003158D"/>
    <w:rsid w:val="00061D8B"/>
    <w:rsid w:val="0015562D"/>
    <w:rsid w:val="00192825"/>
    <w:rsid w:val="001A261C"/>
    <w:rsid w:val="001E20E2"/>
    <w:rsid w:val="00224351"/>
    <w:rsid w:val="00340EE2"/>
    <w:rsid w:val="003C6731"/>
    <w:rsid w:val="003D0079"/>
    <w:rsid w:val="003E2ABF"/>
    <w:rsid w:val="004703A5"/>
    <w:rsid w:val="0047218A"/>
    <w:rsid w:val="004F0513"/>
    <w:rsid w:val="00514F99"/>
    <w:rsid w:val="00521547"/>
    <w:rsid w:val="00526308"/>
    <w:rsid w:val="00541D75"/>
    <w:rsid w:val="0058395E"/>
    <w:rsid w:val="005A0F6C"/>
    <w:rsid w:val="006307DB"/>
    <w:rsid w:val="00632F9B"/>
    <w:rsid w:val="00660FF8"/>
    <w:rsid w:val="006B0EE0"/>
    <w:rsid w:val="006B38B3"/>
    <w:rsid w:val="006E0FAF"/>
    <w:rsid w:val="00726986"/>
    <w:rsid w:val="00755371"/>
    <w:rsid w:val="0075613E"/>
    <w:rsid w:val="007758EE"/>
    <w:rsid w:val="00792EFA"/>
    <w:rsid w:val="007C39E4"/>
    <w:rsid w:val="00824DA4"/>
    <w:rsid w:val="008368FF"/>
    <w:rsid w:val="008561E1"/>
    <w:rsid w:val="008B6B65"/>
    <w:rsid w:val="008D19DB"/>
    <w:rsid w:val="0096005C"/>
    <w:rsid w:val="009D0224"/>
    <w:rsid w:val="00A81FAD"/>
    <w:rsid w:val="00A95054"/>
    <w:rsid w:val="00B732B8"/>
    <w:rsid w:val="00BD21AE"/>
    <w:rsid w:val="00BE034D"/>
    <w:rsid w:val="00C72BBE"/>
    <w:rsid w:val="00C923E6"/>
    <w:rsid w:val="00CC1654"/>
    <w:rsid w:val="00D32631"/>
    <w:rsid w:val="00D9311A"/>
    <w:rsid w:val="00D941A1"/>
    <w:rsid w:val="00DB2DE4"/>
    <w:rsid w:val="00DD6DBE"/>
    <w:rsid w:val="00DF0269"/>
    <w:rsid w:val="00E46351"/>
    <w:rsid w:val="00F5228C"/>
    <w:rsid w:val="00F7538A"/>
    <w:rsid w:val="00FD79B0"/>
    <w:rsid w:val="00FE2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1AE"/>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uiPriority w:val="99"/>
    <w:rsid w:val="00BD21AE"/>
    <w:pPr>
      <w:spacing w:after="0" w:line="240" w:lineRule="auto"/>
    </w:pPr>
    <w:rPr>
      <w:rFonts w:ascii="Helvetica" w:eastAsia="Times New Roman" w:hAnsi="Helvetica" w:cs="Times New Roman"/>
      <w:noProof/>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1AE"/>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uiPriority w:val="99"/>
    <w:rsid w:val="00BD21AE"/>
    <w:pPr>
      <w:spacing w:after="0" w:line="240" w:lineRule="auto"/>
    </w:pPr>
    <w:rPr>
      <w:rFonts w:ascii="Helvetica" w:eastAsia="Times New Roman" w:hAnsi="Helvetica" w:cs="Times New Roman"/>
      <w:noProof/>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1761</Words>
  <Characters>10043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55</cp:revision>
  <dcterms:created xsi:type="dcterms:W3CDTF">2013-02-27T20:18:00Z</dcterms:created>
  <dcterms:modified xsi:type="dcterms:W3CDTF">2013-03-11T18:45:00Z</dcterms:modified>
</cp:coreProperties>
</file>